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A73D" w14:textId="7A57C717" w:rsidR="006B5138" w:rsidRPr="00A413D4" w:rsidRDefault="006B5138" w:rsidP="006B5138">
      <w:pPr>
        <w:spacing w:after="0"/>
        <w:jc w:val="center"/>
        <w:rPr>
          <w:b/>
          <w:bCs/>
          <w:sz w:val="32"/>
          <w:szCs w:val="32"/>
        </w:rPr>
      </w:pPr>
      <w:r>
        <w:rPr>
          <w:b/>
          <w:bCs/>
          <w:sz w:val="32"/>
          <w:szCs w:val="32"/>
        </w:rPr>
        <w:t>SAMLESBURY &amp; CUERDALE</w:t>
      </w:r>
      <w:r w:rsidRPr="00A413D4">
        <w:rPr>
          <w:b/>
          <w:bCs/>
          <w:sz w:val="32"/>
          <w:szCs w:val="32"/>
        </w:rPr>
        <w:t xml:space="preserve"> PARISH COUNCIL</w:t>
      </w:r>
    </w:p>
    <w:p w14:paraId="1D498DE1" w14:textId="27F63BA1" w:rsidR="006B5138" w:rsidRDefault="006B5138" w:rsidP="006B5138">
      <w:pPr>
        <w:spacing w:after="0"/>
        <w:jc w:val="center"/>
        <w:rPr>
          <w:b/>
          <w:bCs/>
        </w:rPr>
      </w:pPr>
      <w:r w:rsidRPr="00A413D4">
        <w:rPr>
          <w:b/>
          <w:bCs/>
          <w:sz w:val="28"/>
          <w:szCs w:val="28"/>
        </w:rPr>
        <w:t>M</w:t>
      </w:r>
      <w:r w:rsidR="00F41686">
        <w:rPr>
          <w:b/>
          <w:bCs/>
          <w:sz w:val="28"/>
          <w:szCs w:val="28"/>
        </w:rPr>
        <w:t>inutes</w:t>
      </w:r>
      <w:r>
        <w:rPr>
          <w:b/>
          <w:bCs/>
        </w:rPr>
        <w:t xml:space="preserve"> of the </w:t>
      </w:r>
      <w:r w:rsidRPr="0008498C">
        <w:rPr>
          <w:b/>
          <w:bCs/>
        </w:rPr>
        <w:t xml:space="preserve">Meeting held on </w:t>
      </w:r>
      <w:r>
        <w:rPr>
          <w:b/>
          <w:bCs/>
        </w:rPr>
        <w:t>2</w:t>
      </w:r>
      <w:r w:rsidR="005E6B2D">
        <w:rPr>
          <w:b/>
          <w:bCs/>
        </w:rPr>
        <w:t>1st</w:t>
      </w:r>
      <w:r w:rsidR="00F63683">
        <w:rPr>
          <w:b/>
          <w:bCs/>
        </w:rPr>
        <w:t xml:space="preserve"> Ma</w:t>
      </w:r>
      <w:r w:rsidR="005E6B2D">
        <w:rPr>
          <w:b/>
          <w:bCs/>
        </w:rPr>
        <w:t>y</w:t>
      </w:r>
      <w:r w:rsidRPr="0008498C">
        <w:rPr>
          <w:b/>
          <w:bCs/>
        </w:rPr>
        <w:t xml:space="preserve"> 202</w:t>
      </w:r>
      <w:r w:rsidR="00751A49">
        <w:rPr>
          <w:b/>
          <w:bCs/>
        </w:rPr>
        <w:t>6</w:t>
      </w:r>
      <w:r>
        <w:rPr>
          <w:b/>
          <w:bCs/>
        </w:rPr>
        <w:t xml:space="preserve"> </w:t>
      </w:r>
    </w:p>
    <w:p w14:paraId="29D4A57E" w14:textId="318E01A7" w:rsidR="006B5138" w:rsidRPr="007F4312" w:rsidRDefault="006B5138" w:rsidP="006B5138">
      <w:pPr>
        <w:spacing w:after="0"/>
        <w:jc w:val="center"/>
        <w:rPr>
          <w:b/>
          <w:bCs/>
        </w:rPr>
      </w:pPr>
      <w:r>
        <w:rPr>
          <w:b/>
          <w:bCs/>
        </w:rPr>
        <w:t xml:space="preserve">at </w:t>
      </w:r>
      <w:r w:rsidR="007F6FD8">
        <w:rPr>
          <w:b/>
          <w:bCs/>
        </w:rPr>
        <w:t>Samlesbury Memorial Hall</w:t>
      </w:r>
    </w:p>
    <w:p w14:paraId="17755B5A" w14:textId="551B1E64" w:rsidR="006B5138" w:rsidRDefault="006B5138" w:rsidP="006B5138">
      <w:pPr>
        <w:spacing w:after="0"/>
      </w:pPr>
      <w:r w:rsidRPr="007A5B83">
        <w:rPr>
          <w:b/>
          <w:bCs/>
          <w:u w:val="single"/>
        </w:rPr>
        <w:t>Present:</w:t>
      </w:r>
      <w:r>
        <w:t xml:space="preserve"> Councillors</w:t>
      </w:r>
      <w:r w:rsidR="00374845">
        <w:t xml:space="preserve">:  Graham Young </w:t>
      </w:r>
      <w:r>
        <w:t>(Chair</w:t>
      </w:r>
      <w:r w:rsidR="00374845">
        <w:t>man</w:t>
      </w:r>
      <w:r>
        <w:t>), S Fawcett,</w:t>
      </w:r>
      <w:r w:rsidR="00374845">
        <w:t xml:space="preserve"> (Vice Chairman)</w:t>
      </w:r>
      <w:r w:rsidR="007375EA">
        <w:t>,</w:t>
      </w:r>
      <w:r w:rsidR="00657CFD">
        <w:t xml:space="preserve"> </w:t>
      </w:r>
      <w:r w:rsidR="00234E51">
        <w:t xml:space="preserve">G Clayton, </w:t>
      </w:r>
      <w:r w:rsidR="00994B00">
        <w:t xml:space="preserve">S Durham, </w:t>
      </w:r>
      <w:r w:rsidR="00051633">
        <w:t xml:space="preserve">C </w:t>
      </w:r>
      <w:r w:rsidR="00B54CDB">
        <w:t xml:space="preserve">Lewis, </w:t>
      </w:r>
      <w:r w:rsidR="0089764C">
        <w:t>G Whalley, I Seed</w:t>
      </w:r>
      <w:r w:rsidR="00F95A69">
        <w:t xml:space="preserve">, </w:t>
      </w:r>
      <w:r w:rsidR="00EE0FA5">
        <w:t>S Redmayne</w:t>
      </w:r>
      <w:r w:rsidR="00E31A81">
        <w:t>, M Higginson</w:t>
      </w:r>
      <w:r w:rsidR="0089764C">
        <w:t xml:space="preserve"> and M Graham (Clerk)</w:t>
      </w:r>
    </w:p>
    <w:p w14:paraId="0C3E3A61" w14:textId="41F059C6" w:rsidR="006B5138" w:rsidRDefault="006B5138" w:rsidP="006B5138">
      <w:pPr>
        <w:spacing w:after="0"/>
      </w:pPr>
      <w:r w:rsidRPr="007A5B83">
        <w:rPr>
          <w:b/>
          <w:bCs/>
          <w:u w:val="single"/>
        </w:rPr>
        <w:t>Apologies for absence:</w:t>
      </w:r>
      <w:r>
        <w:t xml:space="preserve">  </w:t>
      </w:r>
      <w:r w:rsidR="007A48CB">
        <w:t>SRBC Councillor P Mullineaux</w:t>
      </w:r>
      <w:r w:rsidR="00E31A81">
        <w:t xml:space="preserve"> and County Councillor Fred Cottam</w:t>
      </w:r>
    </w:p>
    <w:p w14:paraId="4825EA4A" w14:textId="11C49426" w:rsidR="00DD0C60" w:rsidRDefault="006B5138" w:rsidP="00F95A69">
      <w:pPr>
        <w:spacing w:after="0"/>
      </w:pPr>
      <w:r w:rsidRPr="007A5B83">
        <w:rPr>
          <w:b/>
          <w:bCs/>
          <w:u w:val="single"/>
        </w:rPr>
        <w:t>Also in attendance:</w:t>
      </w:r>
      <w:r>
        <w:t xml:space="preserve">  </w:t>
      </w:r>
      <w:r w:rsidR="00AF7014">
        <w:t>4</w:t>
      </w:r>
      <w:r>
        <w:t xml:space="preserve"> members of the public</w:t>
      </w:r>
    </w:p>
    <w:p w14:paraId="5391296B" w14:textId="77777777" w:rsidR="006B5138" w:rsidRDefault="006B5138" w:rsidP="006B5138">
      <w:pPr>
        <w:spacing w:after="0"/>
      </w:pPr>
    </w:p>
    <w:tbl>
      <w:tblPr>
        <w:tblStyle w:val="TableGrid"/>
        <w:tblW w:w="10490" w:type="dxa"/>
        <w:tblInd w:w="-572" w:type="dxa"/>
        <w:tblLayout w:type="fixed"/>
        <w:tblLook w:val="04A0" w:firstRow="1" w:lastRow="0" w:firstColumn="1" w:lastColumn="0" w:noHBand="0" w:noVBand="1"/>
      </w:tblPr>
      <w:tblGrid>
        <w:gridCol w:w="9498"/>
        <w:gridCol w:w="992"/>
      </w:tblGrid>
      <w:tr w:rsidR="006B5138" w14:paraId="6BB806BA" w14:textId="77777777" w:rsidTr="00F52F3D">
        <w:tc>
          <w:tcPr>
            <w:tcW w:w="9498" w:type="dxa"/>
          </w:tcPr>
          <w:p w14:paraId="02EECA7D" w14:textId="77777777" w:rsidR="006B5138" w:rsidRPr="007239DE" w:rsidRDefault="006B5138" w:rsidP="00F52F3D">
            <w:pPr>
              <w:jc w:val="center"/>
              <w:rPr>
                <w:b/>
                <w:bCs/>
              </w:rPr>
            </w:pPr>
            <w:r>
              <w:rPr>
                <w:b/>
                <w:bCs/>
              </w:rPr>
              <w:t>Agenda Item and Discussion</w:t>
            </w:r>
          </w:p>
        </w:tc>
        <w:tc>
          <w:tcPr>
            <w:tcW w:w="992" w:type="dxa"/>
          </w:tcPr>
          <w:p w14:paraId="1DDABE02" w14:textId="77777777" w:rsidR="006B5138" w:rsidRPr="007239DE" w:rsidRDefault="006B5138" w:rsidP="00F52F3D">
            <w:pPr>
              <w:jc w:val="center"/>
              <w:rPr>
                <w:b/>
                <w:bCs/>
              </w:rPr>
            </w:pPr>
            <w:r>
              <w:rPr>
                <w:b/>
                <w:bCs/>
              </w:rPr>
              <w:t>Action</w:t>
            </w:r>
          </w:p>
        </w:tc>
      </w:tr>
      <w:tr w:rsidR="006B5138" w14:paraId="7F7A5CFB" w14:textId="77777777" w:rsidTr="00F52F3D">
        <w:tc>
          <w:tcPr>
            <w:tcW w:w="9498" w:type="dxa"/>
          </w:tcPr>
          <w:p w14:paraId="0DE700AA" w14:textId="094985F5" w:rsidR="006B5138" w:rsidRDefault="006B5138" w:rsidP="00F52F3D">
            <w:pPr>
              <w:rPr>
                <w:b/>
                <w:bCs/>
              </w:rPr>
            </w:pPr>
            <w:r w:rsidRPr="00723DFE">
              <w:rPr>
                <w:b/>
                <w:bCs/>
              </w:rPr>
              <w:t>1</w:t>
            </w:r>
            <w:r>
              <w:rPr>
                <w:b/>
                <w:bCs/>
              </w:rPr>
              <w:t>:</w:t>
            </w:r>
            <w:r>
              <w:t xml:space="preserve"> </w:t>
            </w:r>
            <w:r w:rsidRPr="009C0CC3">
              <w:rPr>
                <w:b/>
                <w:bCs/>
              </w:rPr>
              <w:t>D</w:t>
            </w:r>
            <w:r>
              <w:rPr>
                <w:b/>
                <w:bCs/>
              </w:rPr>
              <w:t>eclarations of Personal/Prejudicial Interest</w:t>
            </w:r>
          </w:p>
          <w:p w14:paraId="72112D3B" w14:textId="3AA13CF6" w:rsidR="006B5138" w:rsidRPr="00812E80" w:rsidRDefault="006B5138" w:rsidP="00F52F3D">
            <w:r>
              <w:t>The Chair</w:t>
            </w:r>
            <w:r w:rsidR="00266632">
              <w:t xml:space="preserve">man </w:t>
            </w:r>
            <w:r>
              <w:t xml:space="preserve">reminded Members of their responsibility to declare any personal interest in respect of matters on the agenda in accordance with the provisions of the Local Government Act 2000, the Council’s Constitution, and the Members Code of Conduct.  </w:t>
            </w:r>
          </w:p>
        </w:tc>
        <w:tc>
          <w:tcPr>
            <w:tcW w:w="992" w:type="dxa"/>
          </w:tcPr>
          <w:p w14:paraId="18012879" w14:textId="77777777" w:rsidR="006B5138" w:rsidRDefault="006B5138" w:rsidP="00F52F3D">
            <w:pPr>
              <w:rPr>
                <w:b/>
                <w:bCs/>
              </w:rPr>
            </w:pPr>
          </w:p>
        </w:tc>
      </w:tr>
      <w:tr w:rsidR="006B5138" w14:paraId="75A30B93" w14:textId="77777777" w:rsidTr="00F52F3D">
        <w:tc>
          <w:tcPr>
            <w:tcW w:w="9498" w:type="dxa"/>
          </w:tcPr>
          <w:p w14:paraId="3BEF0CAF" w14:textId="19920FA6" w:rsidR="009F1AAB" w:rsidRPr="009F1AAB" w:rsidRDefault="00266632" w:rsidP="009F1AAB">
            <w:r>
              <w:rPr>
                <w:b/>
                <w:bCs/>
              </w:rPr>
              <w:t>2</w:t>
            </w:r>
            <w:r w:rsidR="009F1AAB">
              <w:rPr>
                <w:b/>
                <w:bCs/>
              </w:rPr>
              <w:t xml:space="preserve">. </w:t>
            </w:r>
            <w:r w:rsidR="009F1AAB" w:rsidRPr="009F1AAB">
              <w:rPr>
                <w:b/>
                <w:bCs/>
              </w:rPr>
              <w:t>M</w:t>
            </w:r>
            <w:r w:rsidR="009F1AAB">
              <w:rPr>
                <w:b/>
                <w:bCs/>
              </w:rPr>
              <w:t>inutes of the Last Meeting and Matters Arising</w:t>
            </w:r>
          </w:p>
          <w:p w14:paraId="333ECC72" w14:textId="485BA2D6" w:rsidR="00655754" w:rsidRPr="004A740D" w:rsidRDefault="009F1AAB" w:rsidP="009F1AAB">
            <w:pPr>
              <w:jc w:val="both"/>
            </w:pPr>
            <w:r w:rsidRPr="005D74C0">
              <w:t xml:space="preserve">The minutes of the </w:t>
            </w:r>
            <w:proofErr w:type="gramStart"/>
            <w:r>
              <w:t>2</w:t>
            </w:r>
            <w:r w:rsidR="00AB6DED">
              <w:t>6</w:t>
            </w:r>
            <w:r w:rsidR="00AB6DED" w:rsidRPr="00AB6DED">
              <w:rPr>
                <w:vertAlign w:val="superscript"/>
              </w:rPr>
              <w:t>th</w:t>
            </w:r>
            <w:proofErr w:type="gramEnd"/>
            <w:r w:rsidR="00AB6DED">
              <w:t xml:space="preserve"> March</w:t>
            </w:r>
            <w:r>
              <w:t xml:space="preserve"> 202</w:t>
            </w:r>
            <w:r w:rsidR="000668C8">
              <w:t>6</w:t>
            </w:r>
            <w:r w:rsidRPr="005D74C0">
              <w:t xml:space="preserve"> meeting were approved.</w:t>
            </w:r>
            <w:r>
              <w:t xml:space="preserve">  </w:t>
            </w:r>
            <w:r w:rsidR="00517280">
              <w:t xml:space="preserve">There were no matters arising </w:t>
            </w:r>
            <w:r w:rsidR="00ED4BCD">
              <w:t>not being dealt with elsewhere on the meeting agenda</w:t>
            </w:r>
            <w:r w:rsidR="005926F6">
              <w:t>.</w:t>
            </w:r>
            <w:r w:rsidR="007F6FD8">
              <w:t xml:space="preserve"> </w:t>
            </w:r>
          </w:p>
        </w:tc>
        <w:tc>
          <w:tcPr>
            <w:tcW w:w="992" w:type="dxa"/>
          </w:tcPr>
          <w:p w14:paraId="0B361107" w14:textId="77777777" w:rsidR="006B5138" w:rsidRDefault="006B5138" w:rsidP="00F52F3D">
            <w:pPr>
              <w:rPr>
                <w:b/>
                <w:bCs/>
              </w:rPr>
            </w:pPr>
          </w:p>
          <w:p w14:paraId="178D5B7C" w14:textId="0D5977FE" w:rsidR="006B5138" w:rsidRDefault="006B5138" w:rsidP="00F52F3D">
            <w:pPr>
              <w:rPr>
                <w:b/>
                <w:bCs/>
              </w:rPr>
            </w:pPr>
          </w:p>
          <w:p w14:paraId="3A0F3CFA" w14:textId="3C7531E4" w:rsidR="006B5138" w:rsidRDefault="006B5138" w:rsidP="00F52F3D">
            <w:pPr>
              <w:rPr>
                <w:b/>
                <w:bCs/>
              </w:rPr>
            </w:pPr>
          </w:p>
        </w:tc>
      </w:tr>
      <w:tr w:rsidR="006B5138" w14:paraId="61B3ABE0" w14:textId="77777777" w:rsidTr="00F52F3D">
        <w:tc>
          <w:tcPr>
            <w:tcW w:w="9498" w:type="dxa"/>
          </w:tcPr>
          <w:p w14:paraId="0AFFEE8E" w14:textId="63F2283A" w:rsidR="009F1AAB" w:rsidRDefault="00FB6AFD" w:rsidP="009F1AAB">
            <w:pPr>
              <w:rPr>
                <w:b/>
                <w:bCs/>
              </w:rPr>
            </w:pPr>
            <w:r>
              <w:rPr>
                <w:b/>
                <w:bCs/>
              </w:rPr>
              <w:t xml:space="preserve">3.  </w:t>
            </w:r>
            <w:r w:rsidR="00ED4BCD">
              <w:rPr>
                <w:b/>
                <w:bCs/>
              </w:rPr>
              <w:t>Chair</w:t>
            </w:r>
            <w:r w:rsidR="0090406A">
              <w:rPr>
                <w:b/>
                <w:bCs/>
              </w:rPr>
              <w:t xml:space="preserve">man’s </w:t>
            </w:r>
            <w:r w:rsidR="00A67655">
              <w:rPr>
                <w:b/>
                <w:bCs/>
              </w:rPr>
              <w:t>Welcome</w:t>
            </w:r>
          </w:p>
          <w:p w14:paraId="2C1464AC" w14:textId="3EB38C26" w:rsidR="006B5138" w:rsidRPr="005D74C0" w:rsidRDefault="00274320" w:rsidP="00175921">
            <w:r>
              <w:t xml:space="preserve">Everyone was welcomed to the </w:t>
            </w:r>
            <w:r w:rsidR="00CD4DF1">
              <w:t>meeting</w:t>
            </w:r>
            <w:r w:rsidR="005926F6">
              <w:t>.</w:t>
            </w:r>
            <w:r>
              <w:t xml:space="preserve"> </w:t>
            </w:r>
            <w:r w:rsidR="009A5A59">
              <w:t xml:space="preserve">Following a suggestion by the Chair it was agreed that in future years the AGM would be merged with the full Parish </w:t>
            </w:r>
            <w:r w:rsidR="00064DD3">
              <w:t xml:space="preserve">meeting in May </w:t>
            </w:r>
            <w:r w:rsidR="009A5A59">
              <w:t xml:space="preserve">to form one </w:t>
            </w:r>
            <w:r w:rsidR="00AB57F0">
              <w:t>seamless meeting.</w:t>
            </w:r>
            <w:r w:rsidR="009A5A59">
              <w:t xml:space="preserve"> </w:t>
            </w:r>
          </w:p>
        </w:tc>
        <w:tc>
          <w:tcPr>
            <w:tcW w:w="992" w:type="dxa"/>
          </w:tcPr>
          <w:p w14:paraId="2566E38B" w14:textId="77777777" w:rsidR="006B5138" w:rsidRDefault="006B5138" w:rsidP="00F52F3D">
            <w:pPr>
              <w:rPr>
                <w:b/>
                <w:bCs/>
              </w:rPr>
            </w:pPr>
          </w:p>
          <w:p w14:paraId="215C0189" w14:textId="478930F2" w:rsidR="006B5138" w:rsidRDefault="006B5138" w:rsidP="00F52F3D">
            <w:pPr>
              <w:rPr>
                <w:b/>
                <w:bCs/>
              </w:rPr>
            </w:pPr>
          </w:p>
        </w:tc>
      </w:tr>
      <w:tr w:rsidR="006B5138" w14:paraId="7A41E07A" w14:textId="77777777" w:rsidTr="00F52F3D">
        <w:tc>
          <w:tcPr>
            <w:tcW w:w="9498" w:type="dxa"/>
          </w:tcPr>
          <w:p w14:paraId="44D598AD" w14:textId="5D477DA2" w:rsidR="006B5138" w:rsidRDefault="001D5715" w:rsidP="00F52F3D">
            <w:pPr>
              <w:rPr>
                <w:b/>
                <w:bCs/>
              </w:rPr>
            </w:pPr>
            <w:r>
              <w:rPr>
                <w:b/>
                <w:bCs/>
              </w:rPr>
              <w:t>4. Chairm</w:t>
            </w:r>
            <w:r w:rsidR="00E90C7D">
              <w:rPr>
                <w:b/>
                <w:bCs/>
              </w:rPr>
              <w:t>an’s Report</w:t>
            </w:r>
          </w:p>
          <w:p w14:paraId="049C1E18" w14:textId="06D2991B" w:rsidR="005C1027" w:rsidRDefault="00536A24" w:rsidP="005C1027">
            <w:r>
              <w:t xml:space="preserve">The Chairman </w:t>
            </w:r>
            <w:r w:rsidR="005C1027">
              <w:t xml:space="preserve">highlighted the </w:t>
            </w:r>
            <w:r w:rsidR="009002DB">
              <w:t xml:space="preserve">recent SRBC Planning Committee meeting when 178 </w:t>
            </w:r>
            <w:r w:rsidR="00300B78">
              <w:t>residents</w:t>
            </w:r>
            <w:r w:rsidR="009002DB">
              <w:t xml:space="preserve"> attended in Leyland to express their opposition to the </w:t>
            </w:r>
            <w:r w:rsidR="00E17767">
              <w:t xml:space="preserve">proposed Cuerdale Garden </w:t>
            </w:r>
            <w:r w:rsidR="00002EE7">
              <w:t>V</w:t>
            </w:r>
            <w:r w:rsidR="00E17767">
              <w:t>illage development.</w:t>
            </w:r>
            <w:r w:rsidR="00300B78">
              <w:t xml:space="preserve">  The joint work with the Samlesbury Action Committee was </w:t>
            </w:r>
            <w:r w:rsidR="00002EE7">
              <w:t xml:space="preserve">most </w:t>
            </w:r>
            <w:r w:rsidR="00300B78">
              <w:t xml:space="preserve">worthwhile </w:t>
            </w:r>
            <w:r w:rsidR="00B51310">
              <w:t xml:space="preserve">and the Action Committee had done excellent work helping to get </w:t>
            </w:r>
            <w:r w:rsidR="002B72EE">
              <w:t>our residents</w:t>
            </w:r>
            <w:r w:rsidR="00B51310">
              <w:t xml:space="preserve"> leaflet delivered.  SRBC Planning Committee turned down the </w:t>
            </w:r>
            <w:r w:rsidR="00FC291D">
              <w:t xml:space="preserve">application; </w:t>
            </w:r>
            <w:r w:rsidR="00BC4323">
              <w:t>however,</w:t>
            </w:r>
            <w:r w:rsidR="00FC291D">
              <w:t xml:space="preserve"> we fully expect </w:t>
            </w:r>
            <w:r w:rsidR="00803230">
              <w:t xml:space="preserve">Story Homes to make an appeal to the Secretary of State.  The meeting </w:t>
            </w:r>
            <w:r w:rsidR="00BC4323">
              <w:t>recognised</w:t>
            </w:r>
            <w:r w:rsidR="00803230">
              <w:t xml:space="preserve"> that decisions may have to be made </w:t>
            </w:r>
            <w:r w:rsidR="00BC4323">
              <w:t xml:space="preserve">at short notice by the Parish Council between meetings and this </w:t>
            </w:r>
            <w:r w:rsidR="002B72EE">
              <w:t xml:space="preserve">should </w:t>
            </w:r>
            <w:r w:rsidR="00280148">
              <w:t>involve the full Council as best as possible.</w:t>
            </w:r>
          </w:p>
          <w:p w14:paraId="4031107F" w14:textId="77777777" w:rsidR="0059309A" w:rsidRDefault="0059309A" w:rsidP="005C1027"/>
          <w:p w14:paraId="3E606E11" w14:textId="0C54ED3D" w:rsidR="0059309A" w:rsidRPr="00A67655" w:rsidRDefault="0059309A" w:rsidP="005C1027">
            <w:r>
              <w:t xml:space="preserve">The brick wall along </w:t>
            </w:r>
            <w:r w:rsidR="006C2EDF">
              <w:t>Spring</w:t>
            </w:r>
            <w:r>
              <w:t xml:space="preserve"> Lane was also discussed with the Chair </w:t>
            </w:r>
            <w:r w:rsidR="006C2EDF">
              <w:t>asking UU for a follow up meeting given the length of time this is taking.</w:t>
            </w:r>
            <w:r w:rsidR="0090343F">
              <w:t xml:space="preserve">  At the request of S Durham he would also raise the state of the verges.</w:t>
            </w:r>
          </w:p>
          <w:p w14:paraId="6607BEDD" w14:textId="3F9580C3" w:rsidR="009C2072" w:rsidRPr="00A67655" w:rsidRDefault="009C2072" w:rsidP="00A67655"/>
        </w:tc>
        <w:tc>
          <w:tcPr>
            <w:tcW w:w="992" w:type="dxa"/>
          </w:tcPr>
          <w:p w14:paraId="7CD73B2C" w14:textId="77777777" w:rsidR="00280148" w:rsidRDefault="00280148" w:rsidP="00F52F3D">
            <w:pPr>
              <w:rPr>
                <w:b/>
                <w:bCs/>
              </w:rPr>
            </w:pPr>
          </w:p>
          <w:p w14:paraId="4AEB3719" w14:textId="77777777" w:rsidR="00280148" w:rsidRDefault="00280148" w:rsidP="00F52F3D">
            <w:pPr>
              <w:rPr>
                <w:b/>
                <w:bCs/>
              </w:rPr>
            </w:pPr>
          </w:p>
          <w:p w14:paraId="6B5B2788" w14:textId="77777777" w:rsidR="00280148" w:rsidRDefault="00280148" w:rsidP="00F52F3D">
            <w:pPr>
              <w:rPr>
                <w:b/>
                <w:bCs/>
              </w:rPr>
            </w:pPr>
          </w:p>
          <w:p w14:paraId="17ED8688" w14:textId="77777777" w:rsidR="00280148" w:rsidRDefault="00280148" w:rsidP="00F52F3D">
            <w:pPr>
              <w:rPr>
                <w:b/>
                <w:bCs/>
              </w:rPr>
            </w:pPr>
          </w:p>
          <w:p w14:paraId="7F0744BA" w14:textId="77777777" w:rsidR="00280148" w:rsidRDefault="00280148" w:rsidP="00F52F3D">
            <w:pPr>
              <w:rPr>
                <w:b/>
                <w:bCs/>
              </w:rPr>
            </w:pPr>
          </w:p>
          <w:p w14:paraId="5EDDD1EC" w14:textId="77777777" w:rsidR="00280148" w:rsidRDefault="00280148" w:rsidP="00F52F3D">
            <w:pPr>
              <w:rPr>
                <w:b/>
                <w:bCs/>
              </w:rPr>
            </w:pPr>
          </w:p>
          <w:p w14:paraId="52948995" w14:textId="77777777" w:rsidR="00280148" w:rsidRDefault="00280148" w:rsidP="00F52F3D">
            <w:pPr>
              <w:rPr>
                <w:b/>
                <w:bCs/>
              </w:rPr>
            </w:pPr>
          </w:p>
          <w:p w14:paraId="7D13854C" w14:textId="77777777" w:rsidR="003D2768" w:rsidRDefault="003D2768" w:rsidP="00F52F3D">
            <w:pPr>
              <w:rPr>
                <w:b/>
                <w:bCs/>
              </w:rPr>
            </w:pPr>
          </w:p>
          <w:p w14:paraId="3043FD6C" w14:textId="77777777" w:rsidR="00D61B79" w:rsidRDefault="00280148" w:rsidP="00F52F3D">
            <w:pPr>
              <w:rPr>
                <w:b/>
                <w:bCs/>
              </w:rPr>
            </w:pPr>
            <w:r>
              <w:rPr>
                <w:b/>
                <w:bCs/>
              </w:rPr>
              <w:t>All</w:t>
            </w:r>
          </w:p>
          <w:p w14:paraId="1C67A83C" w14:textId="77777777" w:rsidR="002B72EE" w:rsidRDefault="002B72EE" w:rsidP="00F52F3D">
            <w:pPr>
              <w:rPr>
                <w:b/>
                <w:bCs/>
              </w:rPr>
            </w:pPr>
          </w:p>
          <w:p w14:paraId="587B2F26" w14:textId="77777777" w:rsidR="002B72EE" w:rsidRDefault="002B72EE" w:rsidP="00F52F3D">
            <w:pPr>
              <w:rPr>
                <w:b/>
                <w:bCs/>
              </w:rPr>
            </w:pPr>
          </w:p>
          <w:p w14:paraId="39C94AA8" w14:textId="304D4AD1" w:rsidR="002B72EE" w:rsidRDefault="002B72EE" w:rsidP="00F52F3D">
            <w:pPr>
              <w:rPr>
                <w:b/>
                <w:bCs/>
              </w:rPr>
            </w:pPr>
            <w:r>
              <w:rPr>
                <w:b/>
                <w:bCs/>
              </w:rPr>
              <w:t>GY</w:t>
            </w:r>
          </w:p>
        </w:tc>
      </w:tr>
      <w:tr w:rsidR="006B5138" w14:paraId="43BE8194" w14:textId="77777777" w:rsidTr="00F52F3D">
        <w:tc>
          <w:tcPr>
            <w:tcW w:w="9498" w:type="dxa"/>
          </w:tcPr>
          <w:p w14:paraId="486FB00F" w14:textId="77777777" w:rsidR="006B5138" w:rsidRDefault="003E02EE" w:rsidP="00F52F3D">
            <w:pPr>
              <w:rPr>
                <w:b/>
                <w:bCs/>
              </w:rPr>
            </w:pPr>
            <w:r>
              <w:rPr>
                <w:b/>
                <w:bCs/>
              </w:rPr>
              <w:t xml:space="preserve">5. </w:t>
            </w:r>
            <w:r w:rsidR="00961FFB">
              <w:rPr>
                <w:b/>
                <w:bCs/>
              </w:rPr>
              <w:t>Lancashire County Council</w:t>
            </w:r>
          </w:p>
          <w:p w14:paraId="0F544406" w14:textId="5E2BF71C" w:rsidR="00DC502C" w:rsidRPr="00961FFB" w:rsidRDefault="00141DB5" w:rsidP="00F52F3D">
            <w:r w:rsidRPr="00141DB5">
              <w:t>No report</w:t>
            </w:r>
            <w:r>
              <w:t>.</w:t>
            </w:r>
            <w:r w:rsidR="00153A7C">
              <w:t xml:space="preserve"> </w:t>
            </w:r>
            <w:r w:rsidR="00322418">
              <w:t xml:space="preserve"> County Cllr Cottam had sent his apologies.</w:t>
            </w:r>
          </w:p>
        </w:tc>
        <w:tc>
          <w:tcPr>
            <w:tcW w:w="992" w:type="dxa"/>
          </w:tcPr>
          <w:p w14:paraId="7EADC611" w14:textId="77777777" w:rsidR="006B5138" w:rsidRDefault="006B5138" w:rsidP="00F52F3D">
            <w:pPr>
              <w:rPr>
                <w:b/>
                <w:bCs/>
              </w:rPr>
            </w:pPr>
          </w:p>
          <w:p w14:paraId="59A255B2" w14:textId="4245F368" w:rsidR="0010529D" w:rsidRPr="005B499E" w:rsidRDefault="0010529D" w:rsidP="00F52F3D">
            <w:pPr>
              <w:rPr>
                <w:b/>
                <w:bCs/>
              </w:rPr>
            </w:pPr>
          </w:p>
        </w:tc>
      </w:tr>
      <w:tr w:rsidR="006B5138" w14:paraId="60C51F5B" w14:textId="77777777" w:rsidTr="00F52F3D">
        <w:tc>
          <w:tcPr>
            <w:tcW w:w="9498" w:type="dxa"/>
          </w:tcPr>
          <w:p w14:paraId="3EB5001C" w14:textId="1258E706" w:rsidR="006B5138" w:rsidRDefault="00B512D3" w:rsidP="00F52F3D">
            <w:pPr>
              <w:rPr>
                <w:b/>
                <w:bCs/>
              </w:rPr>
            </w:pPr>
            <w:r>
              <w:rPr>
                <w:b/>
                <w:bCs/>
              </w:rPr>
              <w:t>6. South Ribble BC</w:t>
            </w:r>
          </w:p>
          <w:p w14:paraId="31A6591B" w14:textId="05375CBC" w:rsidR="0035169B" w:rsidRPr="00EB3ADD" w:rsidRDefault="004C00C2" w:rsidP="00895D3E">
            <w:r>
              <w:t>Councillor Mu</w:t>
            </w:r>
            <w:r w:rsidR="0035169B">
              <w:t>ll</w:t>
            </w:r>
            <w:r>
              <w:t>ineaux</w:t>
            </w:r>
            <w:r w:rsidR="0035169B">
              <w:t xml:space="preserve"> was </w:t>
            </w:r>
            <w:r w:rsidR="00F07F8A">
              <w:t>unable to attend due to a</w:t>
            </w:r>
            <w:r w:rsidR="00141DB5">
              <w:t xml:space="preserve">n </w:t>
            </w:r>
            <w:r w:rsidR="00F07F8A">
              <w:t>event elsewhere.  He had asked the Clerk to refer any relevant issues directly to him.</w:t>
            </w:r>
          </w:p>
        </w:tc>
        <w:tc>
          <w:tcPr>
            <w:tcW w:w="992" w:type="dxa"/>
          </w:tcPr>
          <w:p w14:paraId="55B52C43" w14:textId="77777777" w:rsidR="006B5138" w:rsidRDefault="006B5138" w:rsidP="00F52F3D"/>
          <w:p w14:paraId="226FDCCF" w14:textId="77777777" w:rsidR="006B5138" w:rsidRDefault="006B5138" w:rsidP="00F52F3D"/>
          <w:p w14:paraId="15B8774A" w14:textId="0AD0B8B5" w:rsidR="00466FB2" w:rsidRPr="007105A2" w:rsidRDefault="00F07F8A" w:rsidP="00F52F3D">
            <w:pPr>
              <w:rPr>
                <w:b/>
                <w:bCs/>
              </w:rPr>
            </w:pPr>
            <w:r>
              <w:rPr>
                <w:b/>
                <w:bCs/>
              </w:rPr>
              <w:t>MG</w:t>
            </w:r>
          </w:p>
        </w:tc>
      </w:tr>
      <w:tr w:rsidR="006B5138" w14:paraId="2D1BED5E" w14:textId="77777777" w:rsidTr="00F52F3D">
        <w:tc>
          <w:tcPr>
            <w:tcW w:w="9498" w:type="dxa"/>
          </w:tcPr>
          <w:p w14:paraId="4DD2A4C2" w14:textId="1AA64885" w:rsidR="006B5138" w:rsidRDefault="003355D5" w:rsidP="00F52F3D">
            <w:pPr>
              <w:rPr>
                <w:b/>
                <w:bCs/>
              </w:rPr>
            </w:pPr>
            <w:r w:rsidRPr="003355D5">
              <w:rPr>
                <w:b/>
                <w:bCs/>
              </w:rPr>
              <w:t>7. Matters Arising from Residents</w:t>
            </w:r>
          </w:p>
          <w:p w14:paraId="3C24AB12" w14:textId="48D7B44C" w:rsidR="004E7620" w:rsidRDefault="004E7620" w:rsidP="00F52F3D">
            <w:r>
              <w:t xml:space="preserve">A </w:t>
            </w:r>
            <w:r w:rsidR="00EB4962">
              <w:t xml:space="preserve">resident </w:t>
            </w:r>
            <w:r w:rsidR="009B4AEA">
              <w:t>asked about the proposed play area on the Parish pla</w:t>
            </w:r>
            <w:r w:rsidR="00E03B35">
              <w:t>ying fie</w:t>
            </w:r>
            <w:r w:rsidR="0085385C">
              <w:t>l</w:t>
            </w:r>
            <w:r w:rsidR="00E03B35">
              <w:t>ds.  She had concerns about driveways being blocked by cars visiting the play area.</w:t>
            </w:r>
            <w:r w:rsidR="0085385C">
              <w:t xml:space="preserve">  It was agreed that the Parish ensure all </w:t>
            </w:r>
            <w:r w:rsidR="00C40CD3">
              <w:t xml:space="preserve">potentially impacted residents are consulted (some have </w:t>
            </w:r>
            <w:r w:rsidR="00153A7C">
              <w:t>approached</w:t>
            </w:r>
            <w:r w:rsidR="00C40CD3">
              <w:t xml:space="preserve"> already) and that </w:t>
            </w:r>
            <w:r w:rsidR="008F6D77">
              <w:t xml:space="preserve">signage and other methods be considered to ensure driveways and sightlines are not </w:t>
            </w:r>
            <w:r w:rsidR="0005074D">
              <w:t>obstructed</w:t>
            </w:r>
            <w:r w:rsidR="008F6D77">
              <w:t>.</w:t>
            </w:r>
          </w:p>
          <w:p w14:paraId="1FE5AAA7" w14:textId="77777777" w:rsidR="004E7620" w:rsidRDefault="004E7620" w:rsidP="00F52F3D"/>
          <w:p w14:paraId="654E2A54" w14:textId="51F93C4D" w:rsidR="0099277D" w:rsidRDefault="003B5EB1" w:rsidP="00F52F3D">
            <w:r>
              <w:t>The issue of speeding was raised yet again.  This resulted in a le</w:t>
            </w:r>
            <w:r w:rsidR="00CD14B1">
              <w:t>n</w:t>
            </w:r>
            <w:r>
              <w:t xml:space="preserve">gthy debate. </w:t>
            </w:r>
            <w:r w:rsidR="00CD14B1">
              <w:t xml:space="preserve">The Clerk reported that there is no funding from LCC nor Lancashire Police for static </w:t>
            </w:r>
            <w:r w:rsidR="00414470">
              <w:t>enforcement cameras.</w:t>
            </w:r>
            <w:r w:rsidR="004A61E4">
              <w:t xml:space="preserve">  It was reported that speeding takes place on every road within the </w:t>
            </w:r>
            <w:r w:rsidR="006418CF">
              <w:t>P</w:t>
            </w:r>
            <w:r w:rsidR="004A61E4">
              <w:t>arish</w:t>
            </w:r>
            <w:r w:rsidR="006418CF">
              <w:t xml:space="preserve">; after </w:t>
            </w:r>
            <w:proofErr w:type="gramStart"/>
            <w:r w:rsidR="006418CF">
              <w:t>debate</w:t>
            </w:r>
            <w:proofErr w:type="gramEnd"/>
            <w:r w:rsidR="006418CF">
              <w:t xml:space="preserve"> i</w:t>
            </w:r>
            <w:r w:rsidR="001C6662">
              <w:t>t</w:t>
            </w:r>
            <w:r w:rsidR="006418CF">
              <w:t xml:space="preserve"> was </w:t>
            </w:r>
            <w:r w:rsidR="001C6662">
              <w:t>resolved</w:t>
            </w:r>
            <w:r w:rsidR="006418CF">
              <w:t xml:space="preserve"> by the Council that we need to </w:t>
            </w:r>
            <w:r w:rsidR="009756D5">
              <w:t xml:space="preserve">focus on the 30mph </w:t>
            </w:r>
            <w:r w:rsidR="001C6662">
              <w:t xml:space="preserve">roads </w:t>
            </w:r>
            <w:r w:rsidR="009756D5">
              <w:t>i</w:t>
            </w:r>
            <w:r w:rsidR="00F37297">
              <w:t xml:space="preserve">n and immediately around Samlesbury village.  </w:t>
            </w:r>
            <w:r w:rsidR="00930223">
              <w:t xml:space="preserve">M Higginson agreed to contact Lancashire </w:t>
            </w:r>
            <w:r w:rsidR="00AE3F70">
              <w:t>Police traffic</w:t>
            </w:r>
            <w:r w:rsidR="00930223">
              <w:t xml:space="preserve"> management team to request </w:t>
            </w:r>
            <w:r w:rsidR="000B5C1E">
              <w:t>urgent speed enforcement measures take place.</w:t>
            </w:r>
          </w:p>
          <w:p w14:paraId="580B9247" w14:textId="77777777" w:rsidR="001E397A" w:rsidRDefault="001E397A" w:rsidP="00F52F3D"/>
          <w:p w14:paraId="0AAAB18D" w14:textId="6BD95036" w:rsidR="001E397A" w:rsidRDefault="007F11DA" w:rsidP="00F52F3D">
            <w:r>
              <w:t>It was reported that the</w:t>
            </w:r>
            <w:r w:rsidR="001E397A">
              <w:t xml:space="preserve"> dangerous </w:t>
            </w:r>
            <w:r>
              <w:t xml:space="preserve">ash </w:t>
            </w:r>
            <w:r w:rsidR="001E397A">
              <w:t>trees on Preston New R</w:t>
            </w:r>
            <w:r w:rsidR="00DB3D4E">
              <w:t>oa</w:t>
            </w:r>
            <w:r w:rsidR="001E397A">
              <w:t xml:space="preserve">d </w:t>
            </w:r>
            <w:r>
              <w:t xml:space="preserve">had been </w:t>
            </w:r>
            <w:r w:rsidR="00D91ED3">
              <w:t>removed</w:t>
            </w:r>
            <w:r>
              <w:t xml:space="preserve"> by LCC</w:t>
            </w:r>
            <w:r w:rsidR="00D91ED3">
              <w:t xml:space="preserve"> and </w:t>
            </w:r>
            <w:r w:rsidR="00837DBD">
              <w:t>the vegetation on the pavemen</w:t>
            </w:r>
            <w:r w:rsidR="0050416A">
              <w:t>ts</w:t>
            </w:r>
            <w:r w:rsidR="00837DBD">
              <w:t xml:space="preserve"> </w:t>
            </w:r>
            <w:r w:rsidR="00DB3D4E">
              <w:t>near</w:t>
            </w:r>
            <w:r w:rsidR="00837DBD">
              <w:t xml:space="preserve"> to the bus stop</w:t>
            </w:r>
            <w:r w:rsidR="0050416A">
              <w:t>s close to the Preston New Rd / Nabs Head Lane junctions</w:t>
            </w:r>
            <w:r w:rsidR="00D91ED3">
              <w:t xml:space="preserve"> had also been removed</w:t>
            </w:r>
            <w:r w:rsidR="0050416A">
              <w:t xml:space="preserve">. </w:t>
            </w:r>
            <w:r w:rsidR="00D91ED3">
              <w:t xml:space="preserve">The </w:t>
            </w:r>
            <w:r w:rsidR="00D94E5A">
              <w:t>flooding in the road by Alpaca Fold Farm still needs atten</w:t>
            </w:r>
            <w:r w:rsidR="006E7EEC">
              <w:t xml:space="preserve">tion.  S Durham stated that she was concerned at the lack of actions on some matters (mainly LCC related) and that we should keep a spreadsheet of actions raised and </w:t>
            </w:r>
            <w:r w:rsidR="00A05A7C">
              <w:t>those completed.</w:t>
            </w:r>
          </w:p>
          <w:p w14:paraId="6425897A" w14:textId="77777777" w:rsidR="00975455" w:rsidRDefault="00975455" w:rsidP="00F52F3D"/>
          <w:p w14:paraId="26339D3A" w14:textId="435DE69F" w:rsidR="00975455" w:rsidRDefault="00A05A7C" w:rsidP="00F52F3D">
            <w:r>
              <w:t>T</w:t>
            </w:r>
            <w:r w:rsidR="00975455">
              <w:t xml:space="preserve">he saga of the site of the Potters Lane bus stop was raised </w:t>
            </w:r>
            <w:r>
              <w:t xml:space="preserve">yet </w:t>
            </w:r>
            <w:r w:rsidR="00975455">
              <w:t xml:space="preserve">again.  </w:t>
            </w:r>
            <w:r w:rsidR="00290B84">
              <w:t>Our correspondence with LCC had been forwarded to</w:t>
            </w:r>
            <w:r w:rsidR="00975455">
              <w:t xml:space="preserve"> Maya Ellis MP </w:t>
            </w:r>
            <w:r w:rsidR="00290B84">
              <w:t>but no response had been received to date.</w:t>
            </w:r>
            <w:r w:rsidR="003F5353">
              <w:t xml:space="preserve">  The Clerk was asked to contact LCC again </w:t>
            </w:r>
            <w:r w:rsidR="00A20394">
              <w:t>and to refer to the sightlines being blocked for vehicles emerging from Potter Lane.</w:t>
            </w:r>
          </w:p>
          <w:p w14:paraId="396B0A9B" w14:textId="77777777" w:rsidR="00E25DDC" w:rsidRDefault="00E25DDC" w:rsidP="00F52F3D"/>
          <w:p w14:paraId="62003395" w14:textId="041B2C8E" w:rsidR="00E25DDC" w:rsidRDefault="00E25DDC" w:rsidP="00F52F3D">
            <w:r>
              <w:t xml:space="preserve">It was reported that </w:t>
            </w:r>
            <w:r w:rsidR="00521E32">
              <w:t>the Central</w:t>
            </w:r>
            <w:r w:rsidR="00BA613C">
              <w:t xml:space="preserve"> </w:t>
            </w:r>
            <w:r w:rsidR="00521E32">
              <w:t>Lancashire Local Plan will require SRBC to respond in full to the Planning Inspectorate by 22</w:t>
            </w:r>
            <w:r w:rsidR="00521E32" w:rsidRPr="00521E32">
              <w:rPr>
                <w:vertAlign w:val="superscript"/>
              </w:rPr>
              <w:t>nd</w:t>
            </w:r>
            <w:r w:rsidR="00521E32">
              <w:t xml:space="preserve"> June at the latest.</w:t>
            </w:r>
          </w:p>
          <w:p w14:paraId="46D62BB6" w14:textId="2296C3A7" w:rsidR="006962DE" w:rsidRPr="003355D5" w:rsidRDefault="006962DE" w:rsidP="00F52F3D"/>
        </w:tc>
        <w:tc>
          <w:tcPr>
            <w:tcW w:w="992" w:type="dxa"/>
          </w:tcPr>
          <w:p w14:paraId="2157C3D4" w14:textId="77777777" w:rsidR="006B5138" w:rsidRDefault="006B5138" w:rsidP="00F52F3D"/>
          <w:p w14:paraId="3F006645" w14:textId="77777777" w:rsidR="006B5138" w:rsidRDefault="006B5138" w:rsidP="00F52F3D"/>
          <w:p w14:paraId="6A198835" w14:textId="5E425679" w:rsidR="006B5138" w:rsidRPr="0009427E" w:rsidRDefault="006B5138" w:rsidP="00F52F3D">
            <w:pPr>
              <w:rPr>
                <w:b/>
                <w:bCs/>
              </w:rPr>
            </w:pPr>
          </w:p>
          <w:p w14:paraId="43C55845" w14:textId="77777777" w:rsidR="006B5138" w:rsidRDefault="006B5138" w:rsidP="00F52F3D">
            <w:pPr>
              <w:jc w:val="both"/>
              <w:rPr>
                <w:b/>
                <w:bCs/>
              </w:rPr>
            </w:pPr>
          </w:p>
          <w:p w14:paraId="70A3C09C" w14:textId="11D12698" w:rsidR="008230B1" w:rsidRDefault="008F6D77" w:rsidP="00F52F3D">
            <w:pPr>
              <w:jc w:val="both"/>
              <w:rPr>
                <w:b/>
                <w:bCs/>
              </w:rPr>
            </w:pPr>
            <w:r>
              <w:rPr>
                <w:b/>
                <w:bCs/>
              </w:rPr>
              <w:t>GY</w:t>
            </w:r>
          </w:p>
          <w:p w14:paraId="71AF51DD" w14:textId="77777777" w:rsidR="008230B1" w:rsidRDefault="008230B1" w:rsidP="00F52F3D">
            <w:pPr>
              <w:jc w:val="both"/>
              <w:rPr>
                <w:b/>
                <w:bCs/>
              </w:rPr>
            </w:pPr>
          </w:p>
          <w:p w14:paraId="706C92BF" w14:textId="77777777" w:rsidR="008230B1" w:rsidRDefault="008230B1" w:rsidP="00F52F3D">
            <w:pPr>
              <w:jc w:val="both"/>
              <w:rPr>
                <w:b/>
                <w:bCs/>
              </w:rPr>
            </w:pPr>
          </w:p>
          <w:p w14:paraId="0285D05D" w14:textId="77777777" w:rsidR="008230B1" w:rsidRDefault="008230B1" w:rsidP="00F52F3D">
            <w:pPr>
              <w:jc w:val="both"/>
              <w:rPr>
                <w:b/>
                <w:bCs/>
              </w:rPr>
            </w:pPr>
          </w:p>
          <w:p w14:paraId="5E7978CC" w14:textId="77777777" w:rsidR="008230B1" w:rsidRDefault="008230B1" w:rsidP="00F52F3D">
            <w:pPr>
              <w:jc w:val="both"/>
              <w:rPr>
                <w:b/>
                <w:bCs/>
              </w:rPr>
            </w:pPr>
          </w:p>
          <w:p w14:paraId="4F65CC39" w14:textId="77777777" w:rsidR="008230B1" w:rsidRDefault="008230B1" w:rsidP="00F52F3D">
            <w:pPr>
              <w:jc w:val="both"/>
              <w:rPr>
                <w:b/>
                <w:bCs/>
              </w:rPr>
            </w:pPr>
          </w:p>
          <w:p w14:paraId="539871E4" w14:textId="77777777" w:rsidR="008230B1" w:rsidRDefault="008230B1" w:rsidP="00F52F3D">
            <w:pPr>
              <w:jc w:val="both"/>
              <w:rPr>
                <w:b/>
                <w:bCs/>
              </w:rPr>
            </w:pPr>
          </w:p>
          <w:p w14:paraId="62ACA56A" w14:textId="56EEDC32" w:rsidR="008230B1" w:rsidRDefault="00AE3F70" w:rsidP="00F52F3D">
            <w:pPr>
              <w:jc w:val="both"/>
              <w:rPr>
                <w:b/>
                <w:bCs/>
              </w:rPr>
            </w:pPr>
            <w:r>
              <w:rPr>
                <w:b/>
                <w:bCs/>
              </w:rPr>
              <w:t>MH</w:t>
            </w:r>
          </w:p>
          <w:p w14:paraId="41FFC48F" w14:textId="41EC961D" w:rsidR="002A4532" w:rsidRDefault="002A4532" w:rsidP="00F52F3D">
            <w:pPr>
              <w:jc w:val="both"/>
              <w:rPr>
                <w:b/>
                <w:bCs/>
              </w:rPr>
            </w:pPr>
          </w:p>
          <w:p w14:paraId="6DEA4ED9" w14:textId="77777777" w:rsidR="0050416A" w:rsidRDefault="0050416A" w:rsidP="00F52F3D">
            <w:pPr>
              <w:jc w:val="both"/>
              <w:rPr>
                <w:b/>
                <w:bCs/>
              </w:rPr>
            </w:pPr>
          </w:p>
          <w:p w14:paraId="32D228D5" w14:textId="77777777" w:rsidR="0050416A" w:rsidRDefault="0050416A" w:rsidP="00F52F3D">
            <w:pPr>
              <w:jc w:val="both"/>
              <w:rPr>
                <w:b/>
                <w:bCs/>
              </w:rPr>
            </w:pPr>
          </w:p>
          <w:p w14:paraId="06738B45" w14:textId="77777777" w:rsidR="0050416A" w:rsidRDefault="0050416A" w:rsidP="00F52F3D">
            <w:pPr>
              <w:jc w:val="both"/>
              <w:rPr>
                <w:b/>
                <w:bCs/>
              </w:rPr>
            </w:pPr>
          </w:p>
          <w:p w14:paraId="70989392" w14:textId="77777777" w:rsidR="0050416A" w:rsidRDefault="0050416A" w:rsidP="00F52F3D">
            <w:pPr>
              <w:jc w:val="both"/>
              <w:rPr>
                <w:b/>
                <w:bCs/>
              </w:rPr>
            </w:pPr>
          </w:p>
          <w:p w14:paraId="5D4F2622" w14:textId="77777777" w:rsidR="0050416A" w:rsidRDefault="0050416A" w:rsidP="00F52F3D">
            <w:pPr>
              <w:jc w:val="both"/>
              <w:rPr>
                <w:b/>
                <w:bCs/>
              </w:rPr>
            </w:pPr>
          </w:p>
          <w:p w14:paraId="681B4FB5" w14:textId="77777777" w:rsidR="0050416A" w:rsidRDefault="0050416A" w:rsidP="00F52F3D">
            <w:pPr>
              <w:jc w:val="both"/>
              <w:rPr>
                <w:b/>
                <w:bCs/>
              </w:rPr>
            </w:pPr>
            <w:r>
              <w:rPr>
                <w:b/>
                <w:bCs/>
              </w:rPr>
              <w:t>MG</w:t>
            </w:r>
          </w:p>
          <w:p w14:paraId="408847B3" w14:textId="77777777" w:rsidR="00975455" w:rsidRDefault="00975455" w:rsidP="00F52F3D">
            <w:pPr>
              <w:jc w:val="both"/>
              <w:rPr>
                <w:b/>
                <w:bCs/>
              </w:rPr>
            </w:pPr>
          </w:p>
          <w:p w14:paraId="1CB84F41" w14:textId="77777777" w:rsidR="00975455" w:rsidRDefault="00975455" w:rsidP="00F52F3D">
            <w:pPr>
              <w:jc w:val="both"/>
              <w:rPr>
                <w:b/>
                <w:bCs/>
              </w:rPr>
            </w:pPr>
          </w:p>
          <w:p w14:paraId="5893062E" w14:textId="77777777" w:rsidR="00975455" w:rsidRDefault="00975455" w:rsidP="00F52F3D">
            <w:pPr>
              <w:jc w:val="both"/>
              <w:rPr>
                <w:b/>
                <w:bCs/>
              </w:rPr>
            </w:pPr>
          </w:p>
          <w:p w14:paraId="708B5A81" w14:textId="729B2A12" w:rsidR="00975455" w:rsidRPr="00743D86" w:rsidRDefault="00290B84" w:rsidP="00F52F3D">
            <w:pPr>
              <w:jc w:val="both"/>
              <w:rPr>
                <w:b/>
                <w:bCs/>
              </w:rPr>
            </w:pPr>
            <w:r>
              <w:rPr>
                <w:b/>
                <w:bCs/>
              </w:rPr>
              <w:t>MG</w:t>
            </w:r>
          </w:p>
        </w:tc>
      </w:tr>
      <w:tr w:rsidR="006B5138" w14:paraId="349B9405" w14:textId="77777777" w:rsidTr="00F52F3D">
        <w:tc>
          <w:tcPr>
            <w:tcW w:w="9498" w:type="dxa"/>
          </w:tcPr>
          <w:p w14:paraId="0A9B85AB" w14:textId="77777777" w:rsidR="006B5138" w:rsidRDefault="00293226" w:rsidP="00D63E7A">
            <w:pPr>
              <w:rPr>
                <w:b/>
                <w:bCs/>
              </w:rPr>
            </w:pPr>
            <w:r>
              <w:rPr>
                <w:b/>
                <w:bCs/>
              </w:rPr>
              <w:t>8. Matters Arising from Parish Councillors</w:t>
            </w:r>
          </w:p>
          <w:p w14:paraId="6F5CA15A" w14:textId="094BE66B" w:rsidR="001B330B" w:rsidRDefault="00A00320" w:rsidP="00D63E7A">
            <w:r w:rsidRPr="00F14EC3">
              <w:t xml:space="preserve">The litter pickers and bag rings </w:t>
            </w:r>
            <w:r w:rsidR="00BA613C">
              <w:t>are available</w:t>
            </w:r>
            <w:r w:rsidR="00F14EC3" w:rsidRPr="00F14EC3">
              <w:t>.</w:t>
            </w:r>
            <w:r w:rsidR="00F14EC3">
              <w:t xml:space="preserve">  </w:t>
            </w:r>
            <w:r w:rsidR="005B1201">
              <w:t>S</w:t>
            </w:r>
            <w:r w:rsidR="00F14EC3">
              <w:t xml:space="preserve"> </w:t>
            </w:r>
            <w:r w:rsidR="00246AAE">
              <w:t xml:space="preserve">Durham </w:t>
            </w:r>
            <w:r w:rsidR="00BA613C">
              <w:t>requested 5 pickers and rings</w:t>
            </w:r>
            <w:r w:rsidR="005B1201">
              <w:t xml:space="preserve"> </w:t>
            </w:r>
            <w:r w:rsidR="00246AAE">
              <w:t xml:space="preserve">for a litter pick </w:t>
            </w:r>
            <w:r w:rsidR="00B93E93">
              <w:t>in the Nabs Head Lane / Further Lane area.</w:t>
            </w:r>
          </w:p>
          <w:p w14:paraId="29DA92DB" w14:textId="77777777" w:rsidR="005B1201" w:rsidRDefault="005B1201" w:rsidP="00D63E7A"/>
          <w:p w14:paraId="691A4BA2" w14:textId="71670B00" w:rsidR="005B1201" w:rsidRDefault="005B1201" w:rsidP="00D63E7A">
            <w:r>
              <w:t xml:space="preserve">S Durham </w:t>
            </w:r>
            <w:r w:rsidR="00044A5A">
              <w:t>stated she was unhappy with how the Parish Council operates and that the Chair was holding meetings without o</w:t>
            </w:r>
            <w:r w:rsidR="0043317B">
              <w:t>ther councillors being aware or present.</w:t>
            </w:r>
            <w:r w:rsidR="00CA69AD">
              <w:t xml:space="preserve">  It was stated that the role of the Chair was to take a lead between meetings and that on many occasions</w:t>
            </w:r>
            <w:r w:rsidR="00F54796">
              <w:t>,</w:t>
            </w:r>
            <w:r w:rsidR="00CA69AD">
              <w:t xml:space="preserve"> due to his </w:t>
            </w:r>
            <w:r w:rsidR="003D6135">
              <w:t>role in the NFU and Young Farmers</w:t>
            </w:r>
            <w:r w:rsidR="00F54796">
              <w:t>,</w:t>
            </w:r>
            <w:r w:rsidR="003D6135">
              <w:t xml:space="preserve"> he came across many useful </w:t>
            </w:r>
            <w:r w:rsidR="00C73096">
              <w:t xml:space="preserve">business, </w:t>
            </w:r>
            <w:r w:rsidR="003D6135">
              <w:t>p</w:t>
            </w:r>
            <w:r w:rsidR="00C73096">
              <w:t>olitical and council officer contacts during his day-to-day work.</w:t>
            </w:r>
            <w:r w:rsidR="004F0290">
              <w:t xml:space="preserve">  S Durham argued that we were operating in an anti-democratic manner and councillors should be aware of all meetings and discussions.</w:t>
            </w:r>
            <w:r w:rsidR="002F73B3">
              <w:t xml:space="preserve">  After a somewhat </w:t>
            </w:r>
            <w:r w:rsidR="007F7752">
              <w:t xml:space="preserve">acrimonious discussion it was agreed that all councillors should, where possible, in </w:t>
            </w:r>
            <w:r w:rsidR="004F1901">
              <w:t>advance</w:t>
            </w:r>
            <w:r w:rsidR="007F7752">
              <w:t xml:space="preserve"> of pre</w:t>
            </w:r>
            <w:r w:rsidR="004F1901">
              <w:t>-planned meetings advise the C</w:t>
            </w:r>
            <w:r w:rsidR="009756E3">
              <w:t>l</w:t>
            </w:r>
            <w:r w:rsidR="004F1901">
              <w:t xml:space="preserve">erk so he could </w:t>
            </w:r>
            <w:r w:rsidR="009756E3">
              <w:t xml:space="preserve">circulate the detail to others.  It was however recognised that </w:t>
            </w:r>
            <w:r w:rsidR="00E8365D">
              <w:t>discussions often happen on an impromptu basis.</w:t>
            </w:r>
          </w:p>
          <w:p w14:paraId="075B950C" w14:textId="77777777" w:rsidR="0007771B" w:rsidRDefault="0007771B" w:rsidP="00D63E7A"/>
          <w:p w14:paraId="2484AB4E" w14:textId="607A86AB" w:rsidR="0007771B" w:rsidRDefault="0007771B" w:rsidP="00D63E7A">
            <w:r>
              <w:t xml:space="preserve">The Clerk was asked to approach SRBC for </w:t>
            </w:r>
            <w:r w:rsidR="004D432F">
              <w:t>a replacement litter bin on Huntley Gate layby.</w:t>
            </w:r>
          </w:p>
          <w:p w14:paraId="0CECF4BC" w14:textId="77777777" w:rsidR="004D432F" w:rsidRDefault="004D432F" w:rsidP="00D63E7A"/>
          <w:p w14:paraId="2BC8DA8D" w14:textId="45078485" w:rsidR="004D432F" w:rsidRDefault="00C12B6F" w:rsidP="00D63E7A">
            <w:r>
              <w:t xml:space="preserve">Concerns were raised that </w:t>
            </w:r>
            <w:r w:rsidR="0096293F">
              <w:t xml:space="preserve">farmers gates and fences were being cut </w:t>
            </w:r>
            <w:r w:rsidR="006F2A62">
              <w:t xml:space="preserve">by trespassers and this could result with cattle going on the highways </w:t>
            </w:r>
            <w:r w:rsidR="00E675D8">
              <w:t xml:space="preserve">(especially the A59).  </w:t>
            </w:r>
            <w:r w:rsidR="001730F6">
              <w:t xml:space="preserve">Farmers have been repairing the damage on a regular </w:t>
            </w:r>
            <w:r w:rsidR="008C24BC">
              <w:t>basis,</w:t>
            </w:r>
            <w:r w:rsidR="001730F6">
              <w:t xml:space="preserve"> but they </w:t>
            </w:r>
            <w:r w:rsidR="007222A5">
              <w:t>cannot</w:t>
            </w:r>
            <w:r w:rsidR="001730F6">
              <w:t xml:space="preserve"> inspect miles of fences and gates </w:t>
            </w:r>
            <w:r w:rsidR="007222A5">
              <w:t>daily</w:t>
            </w:r>
            <w:r w:rsidR="001730F6">
              <w:t xml:space="preserve">.  The Chair agreed to </w:t>
            </w:r>
            <w:r w:rsidR="007222A5">
              <w:t xml:space="preserve">approach Lancashire Police </w:t>
            </w:r>
            <w:r w:rsidR="00A87C26">
              <w:t>Rural Policing Unit to investigate and offer advice.</w:t>
            </w:r>
          </w:p>
          <w:p w14:paraId="0C85190C" w14:textId="2FD4B474" w:rsidR="008C24BC" w:rsidRDefault="00271DC1" w:rsidP="00D63E7A">
            <w:r>
              <w:t>S Durham asked for an update on the meeting with the developers of the Branch Road site.</w:t>
            </w:r>
            <w:r w:rsidR="00232CA1">
              <w:t xml:space="preserve">  The Chair said he would action this and S Durham could be invited </w:t>
            </w:r>
            <w:r w:rsidR="00A2197D">
              <w:t>if</w:t>
            </w:r>
            <w:r w:rsidR="00232CA1">
              <w:t xml:space="preserve"> a date is agreed.</w:t>
            </w:r>
          </w:p>
          <w:p w14:paraId="7CF31C5C" w14:textId="77777777" w:rsidR="00026AF5" w:rsidRDefault="00026AF5" w:rsidP="00D63E7A"/>
          <w:p w14:paraId="5B8F5ADA" w14:textId="22A3AA3D" w:rsidR="00C13244" w:rsidRPr="005B380D" w:rsidRDefault="00CE7CEF" w:rsidP="001B330B">
            <w:r>
              <w:t xml:space="preserve">Other items for action were a replacement road sign for </w:t>
            </w:r>
            <w:r w:rsidR="00A64C7D">
              <w:t xml:space="preserve">Branch Road and </w:t>
            </w:r>
            <w:r w:rsidR="00A2197D">
              <w:t>the repair of the traffic island on the Spine Road traffic island.</w:t>
            </w:r>
          </w:p>
        </w:tc>
        <w:tc>
          <w:tcPr>
            <w:tcW w:w="992" w:type="dxa"/>
          </w:tcPr>
          <w:p w14:paraId="259D3790" w14:textId="77777777" w:rsidR="006B5138" w:rsidRDefault="006B5138" w:rsidP="00F52F3D"/>
          <w:p w14:paraId="784C616D" w14:textId="18B223B3" w:rsidR="007E5BD9" w:rsidRDefault="00B93E93" w:rsidP="00F52F3D">
            <w:pPr>
              <w:rPr>
                <w:b/>
                <w:bCs/>
              </w:rPr>
            </w:pPr>
            <w:r>
              <w:rPr>
                <w:b/>
                <w:bCs/>
              </w:rPr>
              <w:t>SD</w:t>
            </w:r>
            <w:r w:rsidR="005B1201">
              <w:rPr>
                <w:b/>
                <w:bCs/>
              </w:rPr>
              <w:t>/MG</w:t>
            </w:r>
          </w:p>
          <w:p w14:paraId="6288F414" w14:textId="51F80A4B" w:rsidR="007B505C" w:rsidRDefault="007B505C" w:rsidP="00F52F3D">
            <w:pPr>
              <w:rPr>
                <w:b/>
                <w:bCs/>
              </w:rPr>
            </w:pPr>
          </w:p>
          <w:p w14:paraId="592A941E" w14:textId="3EF952EE" w:rsidR="00DB0240" w:rsidRDefault="00DB0240" w:rsidP="00F52F3D">
            <w:pPr>
              <w:rPr>
                <w:b/>
                <w:bCs/>
              </w:rPr>
            </w:pPr>
          </w:p>
          <w:p w14:paraId="7B5B84D4" w14:textId="77777777" w:rsidR="00DB0240" w:rsidRDefault="00DB0240" w:rsidP="00F52F3D">
            <w:pPr>
              <w:rPr>
                <w:b/>
                <w:bCs/>
              </w:rPr>
            </w:pPr>
          </w:p>
          <w:p w14:paraId="05D73740" w14:textId="77777777" w:rsidR="00E8365D" w:rsidRDefault="00E8365D" w:rsidP="00F52F3D">
            <w:pPr>
              <w:rPr>
                <w:b/>
                <w:bCs/>
              </w:rPr>
            </w:pPr>
          </w:p>
          <w:p w14:paraId="455C9C07" w14:textId="77777777" w:rsidR="00E8365D" w:rsidRDefault="00E8365D" w:rsidP="00F52F3D">
            <w:pPr>
              <w:rPr>
                <w:b/>
                <w:bCs/>
              </w:rPr>
            </w:pPr>
          </w:p>
          <w:p w14:paraId="36305244" w14:textId="77777777" w:rsidR="00E8365D" w:rsidRDefault="00E8365D" w:rsidP="00F52F3D">
            <w:pPr>
              <w:rPr>
                <w:b/>
                <w:bCs/>
              </w:rPr>
            </w:pPr>
          </w:p>
          <w:p w14:paraId="454E4078" w14:textId="77777777" w:rsidR="00E8365D" w:rsidRDefault="00E8365D" w:rsidP="00F52F3D">
            <w:pPr>
              <w:rPr>
                <w:b/>
                <w:bCs/>
              </w:rPr>
            </w:pPr>
          </w:p>
          <w:p w14:paraId="783D5964" w14:textId="77777777" w:rsidR="00E8365D" w:rsidRDefault="00E8365D" w:rsidP="00F52F3D">
            <w:pPr>
              <w:rPr>
                <w:b/>
                <w:bCs/>
              </w:rPr>
            </w:pPr>
          </w:p>
          <w:p w14:paraId="3382B7F3" w14:textId="77777777" w:rsidR="00E8365D" w:rsidRDefault="00E8365D" w:rsidP="00F52F3D">
            <w:pPr>
              <w:rPr>
                <w:b/>
                <w:bCs/>
              </w:rPr>
            </w:pPr>
          </w:p>
          <w:p w14:paraId="3E60A503" w14:textId="77777777" w:rsidR="00E8365D" w:rsidRDefault="00E8365D" w:rsidP="00F52F3D">
            <w:pPr>
              <w:rPr>
                <w:b/>
                <w:bCs/>
              </w:rPr>
            </w:pPr>
            <w:r>
              <w:rPr>
                <w:b/>
                <w:bCs/>
              </w:rPr>
              <w:t>All</w:t>
            </w:r>
          </w:p>
          <w:p w14:paraId="625EBF32" w14:textId="77777777" w:rsidR="00E8365D" w:rsidRDefault="00E8365D" w:rsidP="00F52F3D">
            <w:pPr>
              <w:rPr>
                <w:b/>
                <w:bCs/>
              </w:rPr>
            </w:pPr>
            <w:r>
              <w:rPr>
                <w:b/>
                <w:bCs/>
              </w:rPr>
              <w:t>MG</w:t>
            </w:r>
          </w:p>
          <w:p w14:paraId="278BBFAA" w14:textId="77777777" w:rsidR="004D432F" w:rsidRDefault="004D432F" w:rsidP="00F52F3D">
            <w:pPr>
              <w:rPr>
                <w:b/>
                <w:bCs/>
              </w:rPr>
            </w:pPr>
          </w:p>
          <w:p w14:paraId="6157862D" w14:textId="77777777" w:rsidR="004D432F" w:rsidRDefault="004D432F" w:rsidP="00F52F3D">
            <w:pPr>
              <w:rPr>
                <w:b/>
                <w:bCs/>
              </w:rPr>
            </w:pPr>
          </w:p>
          <w:p w14:paraId="51CC801C" w14:textId="77777777" w:rsidR="004D432F" w:rsidRDefault="004D432F" w:rsidP="00F52F3D">
            <w:pPr>
              <w:rPr>
                <w:b/>
                <w:bCs/>
              </w:rPr>
            </w:pPr>
            <w:r>
              <w:rPr>
                <w:b/>
                <w:bCs/>
              </w:rPr>
              <w:t>MG</w:t>
            </w:r>
          </w:p>
          <w:p w14:paraId="2FB796FE" w14:textId="77777777" w:rsidR="00A87C26" w:rsidRDefault="00A87C26" w:rsidP="00F52F3D">
            <w:pPr>
              <w:rPr>
                <w:b/>
                <w:bCs/>
              </w:rPr>
            </w:pPr>
          </w:p>
          <w:p w14:paraId="721B8126" w14:textId="77777777" w:rsidR="00A87C26" w:rsidRDefault="00A87C26" w:rsidP="00F52F3D">
            <w:pPr>
              <w:rPr>
                <w:b/>
                <w:bCs/>
              </w:rPr>
            </w:pPr>
          </w:p>
          <w:p w14:paraId="5BFF3290" w14:textId="77777777" w:rsidR="00A87C26" w:rsidRDefault="00A87C26" w:rsidP="00F52F3D">
            <w:pPr>
              <w:rPr>
                <w:b/>
                <w:bCs/>
              </w:rPr>
            </w:pPr>
          </w:p>
          <w:p w14:paraId="03EEC4D1" w14:textId="77777777" w:rsidR="00A87C26" w:rsidRDefault="00A87C26" w:rsidP="00F52F3D">
            <w:pPr>
              <w:rPr>
                <w:b/>
                <w:bCs/>
              </w:rPr>
            </w:pPr>
          </w:p>
          <w:p w14:paraId="0126977B" w14:textId="77777777" w:rsidR="00A87C26" w:rsidRDefault="00A87C26" w:rsidP="00F52F3D">
            <w:pPr>
              <w:rPr>
                <w:b/>
                <w:bCs/>
              </w:rPr>
            </w:pPr>
            <w:r>
              <w:rPr>
                <w:b/>
                <w:bCs/>
              </w:rPr>
              <w:t>GY</w:t>
            </w:r>
          </w:p>
          <w:p w14:paraId="2013B824" w14:textId="77777777" w:rsidR="00232CA1" w:rsidRDefault="00232CA1" w:rsidP="00F52F3D">
            <w:pPr>
              <w:rPr>
                <w:b/>
                <w:bCs/>
              </w:rPr>
            </w:pPr>
          </w:p>
          <w:p w14:paraId="66F49735" w14:textId="77777777" w:rsidR="00232CA1" w:rsidRDefault="00232CA1" w:rsidP="00F52F3D">
            <w:pPr>
              <w:rPr>
                <w:b/>
                <w:bCs/>
              </w:rPr>
            </w:pPr>
          </w:p>
          <w:p w14:paraId="53232562" w14:textId="77777777" w:rsidR="00026AF5" w:rsidRDefault="00026AF5" w:rsidP="00F52F3D">
            <w:pPr>
              <w:rPr>
                <w:b/>
                <w:bCs/>
              </w:rPr>
            </w:pPr>
            <w:r>
              <w:rPr>
                <w:b/>
                <w:bCs/>
              </w:rPr>
              <w:t>GY</w:t>
            </w:r>
          </w:p>
          <w:p w14:paraId="5F9124E2" w14:textId="77777777" w:rsidR="00A2197D" w:rsidRDefault="00A2197D" w:rsidP="00F52F3D">
            <w:pPr>
              <w:rPr>
                <w:b/>
                <w:bCs/>
              </w:rPr>
            </w:pPr>
          </w:p>
          <w:p w14:paraId="4DE7119D" w14:textId="79B3ED80" w:rsidR="00A2197D" w:rsidRPr="00082504" w:rsidRDefault="00A2197D" w:rsidP="00F52F3D">
            <w:pPr>
              <w:rPr>
                <w:b/>
                <w:bCs/>
              </w:rPr>
            </w:pPr>
            <w:r>
              <w:rPr>
                <w:b/>
                <w:bCs/>
              </w:rPr>
              <w:t>MG</w:t>
            </w:r>
          </w:p>
        </w:tc>
      </w:tr>
      <w:tr w:rsidR="006B5138" w14:paraId="5D037337" w14:textId="77777777" w:rsidTr="00F52F3D">
        <w:tc>
          <w:tcPr>
            <w:tcW w:w="9498" w:type="dxa"/>
          </w:tcPr>
          <w:p w14:paraId="2B4E25F9" w14:textId="7C6C5B09" w:rsidR="00D86B50" w:rsidRDefault="00A135A6" w:rsidP="005B1632">
            <w:r>
              <w:rPr>
                <w:b/>
                <w:bCs/>
              </w:rPr>
              <w:t>9.</w:t>
            </w:r>
            <w:r w:rsidR="006B5138">
              <w:t xml:space="preserve"> </w:t>
            </w:r>
            <w:r w:rsidR="006B5138">
              <w:rPr>
                <w:b/>
                <w:bCs/>
              </w:rPr>
              <w:t>Accounts</w:t>
            </w:r>
          </w:p>
          <w:p w14:paraId="27F6BFE0" w14:textId="22E60935" w:rsidR="004A0BE9" w:rsidRPr="004E1B61" w:rsidRDefault="0081302D" w:rsidP="004A0BE9">
            <w:r>
              <w:t xml:space="preserve">a) </w:t>
            </w:r>
            <w:r w:rsidR="00D1734D">
              <w:t xml:space="preserve">The following payments were agreed and the </w:t>
            </w:r>
            <w:r w:rsidR="00D86B50">
              <w:t xml:space="preserve">relevant </w:t>
            </w:r>
            <w:r w:rsidR="00D1734D">
              <w:t>cheque signed:</w:t>
            </w:r>
          </w:p>
          <w:tbl>
            <w:tblPr>
              <w:tblW w:w="0" w:type="auto"/>
              <w:tblCellMar>
                <w:left w:w="0" w:type="dxa"/>
                <w:right w:w="0" w:type="dxa"/>
              </w:tblCellMar>
              <w:tblLook w:val="04A0" w:firstRow="1" w:lastRow="0" w:firstColumn="1" w:lastColumn="0" w:noHBand="0" w:noVBand="1"/>
            </w:tblPr>
            <w:tblGrid>
              <w:gridCol w:w="2241"/>
              <w:gridCol w:w="351"/>
              <w:gridCol w:w="2562"/>
              <w:gridCol w:w="801"/>
              <w:gridCol w:w="1051"/>
            </w:tblGrid>
            <w:tr w:rsidR="004A0BE9" w:rsidRPr="00A54546" w14:paraId="5BC6A7F0" w14:textId="77777777" w:rsidTr="001855EF">
              <w:tc>
                <w:tcPr>
                  <w:tcW w:w="224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02BC898"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Easy Websites</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ABB4F59"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01</w:t>
                  </w:r>
                </w:p>
              </w:tc>
              <w:tc>
                <w:tcPr>
                  <w:tcW w:w="256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EE00B42"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Website and emails April 26 </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41CBB77"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£58.08</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D50B1ED"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DD</w:t>
                  </w:r>
                </w:p>
              </w:tc>
            </w:tr>
            <w:tr w:rsidR="004A0BE9" w:rsidRPr="00A54546" w14:paraId="63DB03B5" w14:textId="77777777" w:rsidTr="001855EF">
              <w:tc>
                <w:tcPr>
                  <w:tcW w:w="224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F259008"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LCC</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F1367B0"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02</w:t>
                  </w:r>
                </w:p>
              </w:tc>
              <w:tc>
                <w:tcPr>
                  <w:tcW w:w="256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67D8A40"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Refund of overpayment to PC</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92DA5BF"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£636.73</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73C6AD2"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BACS</w:t>
                  </w:r>
                </w:p>
              </w:tc>
            </w:tr>
            <w:tr w:rsidR="004A0BE9" w:rsidRPr="00A54546" w14:paraId="062A318D" w14:textId="77777777" w:rsidTr="001855EF">
              <w:tc>
                <w:tcPr>
                  <w:tcW w:w="224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42A1589"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Mike Graham</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D89205B"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03</w:t>
                  </w:r>
                </w:p>
              </w:tc>
              <w:tc>
                <w:tcPr>
                  <w:tcW w:w="256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0AB1900"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Clerk Salary April 26</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EEAFBF3"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£244.80</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7D08926"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Cheque (1)</w:t>
                  </w:r>
                </w:p>
              </w:tc>
            </w:tr>
            <w:tr w:rsidR="004A0BE9" w:rsidRPr="00A54546" w14:paraId="02907843" w14:textId="77777777" w:rsidTr="001855EF">
              <w:tc>
                <w:tcPr>
                  <w:tcW w:w="224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BBBB149"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HMRC</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A8D06CE"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04</w:t>
                  </w:r>
                </w:p>
              </w:tc>
              <w:tc>
                <w:tcPr>
                  <w:tcW w:w="256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F4AB2AC"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Tax and NI April</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FB56645"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£61.20</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D215395"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BACS</w:t>
                  </w:r>
                </w:p>
              </w:tc>
            </w:tr>
            <w:tr w:rsidR="004A0BE9" w:rsidRPr="00A54546" w14:paraId="5A323B42" w14:textId="77777777" w:rsidTr="001855EF">
              <w:tc>
                <w:tcPr>
                  <w:tcW w:w="224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B6262DA"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PWD Ltd</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8772E1A"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05</w:t>
                  </w:r>
                </w:p>
              </w:tc>
              <w:tc>
                <w:tcPr>
                  <w:tcW w:w="256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F304AE0"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Printing ‘Save Samlesbury’</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AB54C63"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£360.00</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8406A12"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BACS</w:t>
                  </w:r>
                </w:p>
              </w:tc>
            </w:tr>
            <w:tr w:rsidR="004A0BE9" w:rsidRPr="00A54546" w14:paraId="6857DC50" w14:textId="77777777" w:rsidTr="001855EF">
              <w:tc>
                <w:tcPr>
                  <w:tcW w:w="224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4184371"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LALC</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1E0388B"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06</w:t>
                  </w:r>
                </w:p>
              </w:tc>
              <w:tc>
                <w:tcPr>
                  <w:tcW w:w="256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1E5F4F3"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2026/27 Subs</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DF300EA"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£238.05</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E770DC3"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BACS</w:t>
                  </w:r>
                </w:p>
              </w:tc>
            </w:tr>
            <w:tr w:rsidR="004A0BE9" w:rsidRPr="00A54546" w14:paraId="2FAE3170" w14:textId="77777777" w:rsidTr="001855EF">
              <w:tc>
                <w:tcPr>
                  <w:tcW w:w="224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DABC740"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Easy Websites</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207A218"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07</w:t>
                  </w:r>
                </w:p>
              </w:tc>
              <w:tc>
                <w:tcPr>
                  <w:tcW w:w="256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9E21CE7"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Website and emails May 2026</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27BADE0"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£58.08</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DCA29B0"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DD</w:t>
                  </w:r>
                </w:p>
              </w:tc>
            </w:tr>
            <w:tr w:rsidR="004A0BE9" w:rsidRPr="00A54546" w14:paraId="680CBC49" w14:textId="77777777" w:rsidTr="001855EF">
              <w:tc>
                <w:tcPr>
                  <w:tcW w:w="224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8AB60C4"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Mike Graham</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1AC1930"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08</w:t>
                  </w:r>
                </w:p>
              </w:tc>
              <w:tc>
                <w:tcPr>
                  <w:tcW w:w="256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24F4C68"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Clerk Salary May 26</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733294A"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£244.80</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0C3F14C"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Cheque (1)</w:t>
                  </w:r>
                </w:p>
              </w:tc>
            </w:tr>
            <w:tr w:rsidR="004A0BE9" w:rsidRPr="00A54546" w14:paraId="2CFD6049" w14:textId="77777777" w:rsidTr="001855EF">
              <w:tc>
                <w:tcPr>
                  <w:tcW w:w="224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BA027E4"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HMRC</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A273AD5"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09</w:t>
                  </w:r>
                </w:p>
              </w:tc>
              <w:tc>
                <w:tcPr>
                  <w:tcW w:w="256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E08D186"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Tax and NI May</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35ADAD9"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£61.20</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F8A7026"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BACS</w:t>
                  </w:r>
                </w:p>
              </w:tc>
            </w:tr>
            <w:tr w:rsidR="004A0BE9" w:rsidRPr="00A54546" w14:paraId="52A660C7" w14:textId="77777777" w:rsidTr="001855EF">
              <w:tc>
                <w:tcPr>
                  <w:tcW w:w="224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F639B60"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Alison Gerrard</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B4C76F5"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10</w:t>
                  </w:r>
                </w:p>
              </w:tc>
              <w:tc>
                <w:tcPr>
                  <w:tcW w:w="256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F7C80FA"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Accountant </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66CC6EC"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£180.00</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61805E1"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BACS</w:t>
                  </w:r>
                </w:p>
              </w:tc>
            </w:tr>
            <w:tr w:rsidR="004A0BE9" w:rsidRPr="00A54546" w14:paraId="0B1CE4FF" w14:textId="77777777" w:rsidTr="001855EF">
              <w:tc>
                <w:tcPr>
                  <w:tcW w:w="224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3DB9C8A"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Mike Graham</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B1149B4"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11</w:t>
                  </w:r>
                </w:p>
              </w:tc>
              <w:tc>
                <w:tcPr>
                  <w:tcW w:w="256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14543A0"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Office Consumables</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94024AB"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£9.94</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CCBA244"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Cheque (1)</w:t>
                  </w:r>
                </w:p>
              </w:tc>
            </w:tr>
            <w:tr w:rsidR="004A0BE9" w:rsidRPr="00A54546" w14:paraId="21561AF4" w14:textId="77777777" w:rsidTr="001855EF">
              <w:tc>
                <w:tcPr>
                  <w:tcW w:w="224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E89B964"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Morecambe Town Council</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49A185B"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12</w:t>
                  </w:r>
                </w:p>
              </w:tc>
              <w:tc>
                <w:tcPr>
                  <w:tcW w:w="256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6A52B9C"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Payroll for 12 months </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986BD43"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£360.00</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1179905"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BACS</w:t>
                  </w:r>
                </w:p>
              </w:tc>
            </w:tr>
            <w:tr w:rsidR="004A0BE9" w:rsidRPr="00A54546" w14:paraId="0C6317EC" w14:textId="77777777" w:rsidTr="001855EF">
              <w:tc>
                <w:tcPr>
                  <w:tcW w:w="224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F54B6B6"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PWD Ltd</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FF26D88"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13</w:t>
                  </w:r>
                </w:p>
              </w:tc>
              <w:tc>
                <w:tcPr>
                  <w:tcW w:w="256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260FF8E"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Printing (CGV)</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E38BBE3"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£30.00</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18CAA04" w14:textId="77777777" w:rsidR="004A0BE9" w:rsidRPr="00A54546" w:rsidRDefault="004A0BE9" w:rsidP="004A0BE9">
                  <w:pPr>
                    <w:spacing w:after="0" w:line="240" w:lineRule="auto"/>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BACS</w:t>
                  </w:r>
                </w:p>
              </w:tc>
            </w:tr>
          </w:tbl>
          <w:p w14:paraId="5099829D" w14:textId="1A6A103F" w:rsidR="004A0BE9" w:rsidRPr="00A54546" w:rsidRDefault="004A0BE9" w:rsidP="004A0BE9">
            <w:pPr>
              <w:rPr>
                <w:rFonts w:ascii="Helvetica" w:eastAsia="Times New Roman" w:hAnsi="Helvetica" w:cs="Times New Roman"/>
                <w:color w:val="000000"/>
                <w:kern w:val="0"/>
                <w:sz w:val="18"/>
                <w:szCs w:val="18"/>
                <w:lang w:eastAsia="en-GB"/>
                <w14:ligatures w14:val="none"/>
              </w:rPr>
            </w:pPr>
            <w:r w:rsidRPr="00A54546">
              <w:rPr>
                <w:rFonts w:ascii="Helvetica" w:eastAsia="Times New Roman" w:hAnsi="Helvetica" w:cs="Times New Roman"/>
                <w:color w:val="000000"/>
                <w:kern w:val="0"/>
                <w:sz w:val="18"/>
                <w:szCs w:val="18"/>
                <w:lang w:eastAsia="en-GB"/>
                <w14:ligatures w14:val="none"/>
              </w:rPr>
              <w:t>Mike Graham £244.80 + £244.80 + £9.94 = £499.54 cheque number 00733</w:t>
            </w:r>
          </w:p>
          <w:p w14:paraId="45055D0D" w14:textId="77777777" w:rsidR="00D53A65" w:rsidRDefault="00D53A65" w:rsidP="00053A2B"/>
          <w:p w14:paraId="6E3F74FD" w14:textId="4BE87F7D" w:rsidR="00ED0513" w:rsidRPr="004F40F8" w:rsidRDefault="0081302D" w:rsidP="00053A2B">
            <w:r>
              <w:t xml:space="preserve">b) </w:t>
            </w:r>
            <w:r w:rsidR="00ED0513">
              <w:t xml:space="preserve">A bank </w:t>
            </w:r>
            <w:r w:rsidR="00ED0513" w:rsidRPr="004F40F8">
              <w:t xml:space="preserve">reconciliation </w:t>
            </w:r>
            <w:r w:rsidR="004A0BE9" w:rsidRPr="004F40F8">
              <w:t>had</w:t>
            </w:r>
            <w:r w:rsidR="00165759" w:rsidRPr="004F40F8">
              <w:t xml:space="preserve"> </w:t>
            </w:r>
            <w:r w:rsidR="00ED0513" w:rsidRPr="004F40F8">
              <w:t xml:space="preserve">signed by </w:t>
            </w:r>
            <w:r w:rsidR="0028774F" w:rsidRPr="004F40F8">
              <w:t>our</w:t>
            </w:r>
            <w:r w:rsidR="00ED0513" w:rsidRPr="004F40F8">
              <w:t xml:space="preserve"> </w:t>
            </w:r>
            <w:r w:rsidR="004A0BE9" w:rsidRPr="004F40F8">
              <w:t>Auditor</w:t>
            </w:r>
            <w:r w:rsidR="004E1B61" w:rsidRPr="004F40F8">
              <w:t>,</w:t>
            </w:r>
            <w:r w:rsidR="00A57F12" w:rsidRPr="004F40F8">
              <w:t xml:space="preserve"> </w:t>
            </w:r>
            <w:r w:rsidR="0028774F" w:rsidRPr="004F40F8">
              <w:t>A</w:t>
            </w:r>
            <w:r w:rsidR="000D0CB5" w:rsidRPr="004F40F8">
              <w:t>llison Gerrard</w:t>
            </w:r>
            <w:r w:rsidR="004E1B61" w:rsidRPr="004F40F8">
              <w:t>.</w:t>
            </w:r>
          </w:p>
          <w:p w14:paraId="59AD6A96" w14:textId="77777777" w:rsidR="00F35654" w:rsidRDefault="0081302D" w:rsidP="0028774F">
            <w:pPr>
              <w:rPr>
                <w:rFonts w:eastAsia="Times New Roman" w:cs="Times New Roman"/>
                <w:color w:val="000000"/>
                <w:kern w:val="0"/>
                <w:lang w:eastAsia="en-GB"/>
                <w14:ligatures w14:val="none"/>
              </w:rPr>
            </w:pPr>
            <w:r w:rsidRPr="004F40F8">
              <w:rPr>
                <w:rFonts w:eastAsia="Times New Roman" w:cs="Times New Roman"/>
                <w:color w:val="000000"/>
                <w:kern w:val="0"/>
                <w:lang w:eastAsia="en-GB"/>
                <w14:ligatures w14:val="none"/>
              </w:rPr>
              <w:t xml:space="preserve">c) </w:t>
            </w:r>
            <w:r w:rsidR="006C4DEE">
              <w:rPr>
                <w:rFonts w:eastAsia="Times New Roman" w:cs="Times New Roman"/>
                <w:color w:val="000000"/>
                <w:kern w:val="0"/>
                <w:lang w:eastAsia="en-GB"/>
                <w14:ligatures w14:val="none"/>
              </w:rPr>
              <w:t xml:space="preserve">The AGAR </w:t>
            </w:r>
            <w:r w:rsidR="00903F3A">
              <w:rPr>
                <w:rFonts w:eastAsia="Times New Roman" w:cs="Times New Roman"/>
                <w:color w:val="000000"/>
                <w:kern w:val="0"/>
                <w:lang w:eastAsia="en-GB"/>
                <w14:ligatures w14:val="none"/>
              </w:rPr>
              <w:t>audit had been completed and signed by the Chair and our Auditor.</w:t>
            </w:r>
          </w:p>
          <w:p w14:paraId="56529569" w14:textId="1BD690BA" w:rsidR="00903F3A" w:rsidRDefault="00A0385D" w:rsidP="0028774F">
            <w:pP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d) The ‘Variance’ explanation and ‘Notice of Right to Inspect Accounts’ had both been completed and </w:t>
            </w:r>
            <w:r w:rsidR="007E274F">
              <w:rPr>
                <w:rFonts w:eastAsia="Times New Roman" w:cs="Times New Roman"/>
                <w:color w:val="000000"/>
                <w:kern w:val="0"/>
                <w:lang w:eastAsia="en-GB"/>
                <w14:ligatures w14:val="none"/>
              </w:rPr>
              <w:t>put on our website</w:t>
            </w:r>
            <w:r w:rsidR="003F2AB5">
              <w:rPr>
                <w:rFonts w:eastAsia="Times New Roman" w:cs="Times New Roman"/>
                <w:color w:val="000000"/>
                <w:kern w:val="0"/>
                <w:lang w:eastAsia="en-GB"/>
                <w14:ligatures w14:val="none"/>
              </w:rPr>
              <w:t xml:space="preserve"> along with the end of year bank reconciliation.</w:t>
            </w:r>
          </w:p>
          <w:p w14:paraId="16EF1C9D" w14:textId="03F223A4" w:rsidR="007E274F" w:rsidRPr="004F40F8" w:rsidRDefault="007E274F" w:rsidP="0028774F">
            <w:r>
              <w:rPr>
                <w:rFonts w:eastAsia="Times New Roman" w:cs="Times New Roman"/>
                <w:color w:val="000000"/>
                <w:kern w:val="0"/>
                <w:lang w:eastAsia="en-GB"/>
                <w14:ligatures w14:val="none"/>
              </w:rPr>
              <w:t>e) It was agreed to</w:t>
            </w:r>
            <w:r w:rsidR="00F773DE">
              <w:rPr>
                <w:rFonts w:eastAsia="Times New Roman" w:cs="Times New Roman"/>
                <w:color w:val="000000"/>
                <w:kern w:val="0"/>
                <w:lang w:eastAsia="en-GB"/>
                <w14:ligatures w14:val="none"/>
              </w:rPr>
              <w:t xml:space="preserve"> leave the issue of the Clerk’s Working from Home Allowance (to replace the HMRC Allowance) </w:t>
            </w:r>
            <w:r w:rsidR="00D90CF4">
              <w:rPr>
                <w:rFonts w:eastAsia="Times New Roman" w:cs="Times New Roman"/>
                <w:color w:val="000000"/>
                <w:kern w:val="0"/>
                <w:lang w:eastAsia="en-GB"/>
                <w14:ligatures w14:val="none"/>
              </w:rPr>
              <w:t>until a Contract of Employment was ready so this could be incorporated.  It was noted that Hoghton PC (who have the same Clerk) are finalising a contract and this would be shared to enable us to replicate it.</w:t>
            </w:r>
          </w:p>
        </w:tc>
        <w:tc>
          <w:tcPr>
            <w:tcW w:w="992" w:type="dxa"/>
          </w:tcPr>
          <w:p w14:paraId="6E2965C2" w14:textId="77777777" w:rsidR="006B5138" w:rsidRDefault="006B5138" w:rsidP="00F52F3D"/>
          <w:p w14:paraId="56107221" w14:textId="65C0C655" w:rsidR="006B5138" w:rsidRPr="00047A91" w:rsidRDefault="006B5138" w:rsidP="00F52F3D">
            <w:pPr>
              <w:rPr>
                <w:b/>
                <w:bCs/>
              </w:rPr>
            </w:pPr>
          </w:p>
          <w:p w14:paraId="53B3A486" w14:textId="77777777" w:rsidR="006B5138" w:rsidRDefault="006B5138" w:rsidP="00F52F3D">
            <w:pPr>
              <w:rPr>
                <w:b/>
                <w:bCs/>
              </w:rPr>
            </w:pPr>
          </w:p>
          <w:p w14:paraId="231D472B" w14:textId="00B053F4" w:rsidR="006C1B9A" w:rsidRDefault="006C1B9A" w:rsidP="00F52F3D">
            <w:pPr>
              <w:rPr>
                <w:b/>
                <w:bCs/>
              </w:rPr>
            </w:pPr>
          </w:p>
          <w:p w14:paraId="70E50103" w14:textId="77777777" w:rsidR="006C1B9A" w:rsidRDefault="006C1B9A" w:rsidP="00F52F3D">
            <w:pPr>
              <w:rPr>
                <w:b/>
                <w:bCs/>
              </w:rPr>
            </w:pPr>
          </w:p>
          <w:p w14:paraId="5292757D" w14:textId="77777777" w:rsidR="00962558" w:rsidRDefault="00962558" w:rsidP="00F52F3D">
            <w:pPr>
              <w:rPr>
                <w:b/>
                <w:bCs/>
              </w:rPr>
            </w:pPr>
          </w:p>
          <w:p w14:paraId="69A9FD47" w14:textId="77777777" w:rsidR="006924A3" w:rsidRDefault="006924A3" w:rsidP="00F52F3D">
            <w:pPr>
              <w:rPr>
                <w:b/>
                <w:bCs/>
              </w:rPr>
            </w:pPr>
          </w:p>
          <w:p w14:paraId="2AC68C24" w14:textId="77777777" w:rsidR="006924A3" w:rsidRDefault="006924A3" w:rsidP="00F52F3D">
            <w:pPr>
              <w:rPr>
                <w:b/>
                <w:bCs/>
              </w:rPr>
            </w:pPr>
          </w:p>
          <w:p w14:paraId="45B1B621" w14:textId="77777777" w:rsidR="006924A3" w:rsidRDefault="006924A3" w:rsidP="00F52F3D">
            <w:pPr>
              <w:rPr>
                <w:b/>
                <w:bCs/>
              </w:rPr>
            </w:pPr>
          </w:p>
          <w:p w14:paraId="4A2141E5" w14:textId="77777777" w:rsidR="006924A3" w:rsidRDefault="006924A3" w:rsidP="00F52F3D">
            <w:pPr>
              <w:rPr>
                <w:b/>
                <w:bCs/>
              </w:rPr>
            </w:pPr>
          </w:p>
          <w:p w14:paraId="3C806302" w14:textId="77777777" w:rsidR="006924A3" w:rsidRDefault="006924A3" w:rsidP="00F52F3D">
            <w:pPr>
              <w:rPr>
                <w:b/>
                <w:bCs/>
              </w:rPr>
            </w:pPr>
          </w:p>
          <w:p w14:paraId="7B4FBB28" w14:textId="154CC4E7" w:rsidR="006924A3" w:rsidRDefault="006924A3" w:rsidP="00F52F3D">
            <w:pPr>
              <w:rPr>
                <w:b/>
                <w:bCs/>
              </w:rPr>
            </w:pPr>
          </w:p>
          <w:p w14:paraId="75C27E99" w14:textId="77777777" w:rsidR="00D1734D" w:rsidRDefault="00D1734D" w:rsidP="00F52F3D">
            <w:pPr>
              <w:rPr>
                <w:b/>
                <w:bCs/>
              </w:rPr>
            </w:pPr>
          </w:p>
          <w:p w14:paraId="7B6E415D" w14:textId="77777777" w:rsidR="00D1734D" w:rsidRDefault="00D1734D" w:rsidP="00F52F3D">
            <w:pPr>
              <w:rPr>
                <w:b/>
                <w:bCs/>
              </w:rPr>
            </w:pPr>
          </w:p>
          <w:p w14:paraId="433449F3" w14:textId="77777777" w:rsidR="00D90CF4" w:rsidRDefault="00D90CF4" w:rsidP="00F52F3D">
            <w:pPr>
              <w:rPr>
                <w:b/>
                <w:bCs/>
              </w:rPr>
            </w:pPr>
          </w:p>
          <w:p w14:paraId="1FC243EE" w14:textId="77777777" w:rsidR="00D90CF4" w:rsidRDefault="00D90CF4" w:rsidP="00F52F3D">
            <w:pPr>
              <w:rPr>
                <w:b/>
                <w:bCs/>
              </w:rPr>
            </w:pPr>
          </w:p>
          <w:p w14:paraId="010CD2AF" w14:textId="77777777" w:rsidR="00D90CF4" w:rsidRDefault="00D90CF4" w:rsidP="00F52F3D">
            <w:pPr>
              <w:rPr>
                <w:b/>
                <w:bCs/>
              </w:rPr>
            </w:pPr>
          </w:p>
          <w:p w14:paraId="36790B09" w14:textId="77777777" w:rsidR="00D90CF4" w:rsidRDefault="00D90CF4" w:rsidP="00F52F3D">
            <w:pPr>
              <w:rPr>
                <w:b/>
                <w:bCs/>
              </w:rPr>
            </w:pPr>
          </w:p>
          <w:p w14:paraId="61B210D1" w14:textId="77777777" w:rsidR="00D90CF4" w:rsidRDefault="00D90CF4" w:rsidP="00F52F3D">
            <w:pPr>
              <w:rPr>
                <w:b/>
                <w:bCs/>
              </w:rPr>
            </w:pPr>
          </w:p>
          <w:p w14:paraId="25D9E17C" w14:textId="77777777" w:rsidR="00D90CF4" w:rsidRDefault="00D90CF4" w:rsidP="00F52F3D">
            <w:pPr>
              <w:rPr>
                <w:b/>
                <w:bCs/>
              </w:rPr>
            </w:pPr>
          </w:p>
          <w:p w14:paraId="10A3E615" w14:textId="77777777" w:rsidR="00D90CF4" w:rsidRDefault="00D90CF4" w:rsidP="00F52F3D">
            <w:pPr>
              <w:rPr>
                <w:b/>
                <w:bCs/>
              </w:rPr>
            </w:pPr>
          </w:p>
          <w:p w14:paraId="75DF6478" w14:textId="77777777" w:rsidR="00D90CF4" w:rsidRDefault="00D90CF4" w:rsidP="00F52F3D">
            <w:pPr>
              <w:rPr>
                <w:b/>
                <w:bCs/>
              </w:rPr>
            </w:pPr>
          </w:p>
          <w:p w14:paraId="4FF74AF5" w14:textId="4B929268" w:rsidR="00D90CF4" w:rsidRPr="00603A14" w:rsidRDefault="006347C7" w:rsidP="00F52F3D">
            <w:pPr>
              <w:rPr>
                <w:b/>
                <w:bCs/>
              </w:rPr>
            </w:pPr>
            <w:r>
              <w:rPr>
                <w:b/>
                <w:bCs/>
              </w:rPr>
              <w:t>SF</w:t>
            </w:r>
          </w:p>
        </w:tc>
      </w:tr>
      <w:tr w:rsidR="006B5138" w14:paraId="0A43F1F2" w14:textId="77777777" w:rsidTr="00F52F3D">
        <w:tc>
          <w:tcPr>
            <w:tcW w:w="9498" w:type="dxa"/>
          </w:tcPr>
          <w:p w14:paraId="2EECFBDD" w14:textId="5CE27FE4" w:rsidR="006B5138" w:rsidRPr="00B564C8" w:rsidRDefault="006B5138" w:rsidP="00F52F3D">
            <w:pPr>
              <w:rPr>
                <w:b/>
                <w:bCs/>
                <w:color w:val="000000" w:themeColor="text1"/>
              </w:rPr>
            </w:pPr>
            <w:r w:rsidRPr="00B564C8">
              <w:rPr>
                <w:b/>
                <w:bCs/>
                <w:color w:val="000000" w:themeColor="text1"/>
              </w:rPr>
              <w:t>1</w:t>
            </w:r>
            <w:r w:rsidR="00C9322C" w:rsidRPr="00B564C8">
              <w:rPr>
                <w:b/>
                <w:bCs/>
                <w:color w:val="000000" w:themeColor="text1"/>
              </w:rPr>
              <w:t>0.  Planning Applications</w:t>
            </w:r>
          </w:p>
          <w:p w14:paraId="4FE06097" w14:textId="0A82D1DB" w:rsidR="00485888" w:rsidRDefault="00485888" w:rsidP="00F52F3D">
            <w:pPr>
              <w:rPr>
                <w:color w:val="000000" w:themeColor="text1"/>
              </w:rPr>
            </w:pPr>
            <w:r w:rsidRPr="00B564C8">
              <w:rPr>
                <w:color w:val="000000" w:themeColor="text1"/>
              </w:rPr>
              <w:t>The following applications had been received since the last meeting:</w:t>
            </w:r>
          </w:p>
          <w:p w14:paraId="0858FC1D" w14:textId="3F8D4227" w:rsidR="006B330E" w:rsidRPr="00B26251" w:rsidRDefault="006B330E" w:rsidP="009837E7">
            <w:pPr>
              <w:pStyle w:val="searchresult"/>
              <w:numPr>
                <w:ilvl w:val="0"/>
                <w:numId w:val="12"/>
              </w:numPr>
              <w:pBdr>
                <w:bottom w:val="single" w:sz="6" w:space="6" w:color="E0E0E0"/>
              </w:pBdr>
              <w:rPr>
                <w:rFonts w:ascii="Helvetica" w:hAnsi="Helvetica" w:cs="Tahoma"/>
                <w:color w:val="000000" w:themeColor="text1"/>
                <w:sz w:val="18"/>
                <w:szCs w:val="18"/>
              </w:rPr>
            </w:pPr>
            <w:hyperlink r:id="rId5" w:history="1">
              <w:proofErr w:type="gramStart"/>
              <w:r w:rsidRPr="00B26251">
                <w:rPr>
                  <w:rStyle w:val="Hyperlink"/>
                  <w:rFonts w:ascii="Helvetica" w:hAnsi="Helvetica" w:cs="Tahoma"/>
                  <w:b/>
                  <w:bCs/>
                  <w:color w:val="000000" w:themeColor="text1"/>
                  <w:sz w:val="18"/>
                  <w:szCs w:val="18"/>
                  <w:u w:val="none"/>
                </w:rPr>
                <w:t>Non material</w:t>
              </w:r>
              <w:proofErr w:type="gramEnd"/>
              <w:r w:rsidRPr="00B26251">
                <w:rPr>
                  <w:rStyle w:val="Hyperlink"/>
                  <w:rFonts w:ascii="Helvetica" w:hAnsi="Helvetica" w:cs="Tahoma"/>
                  <w:b/>
                  <w:bCs/>
                  <w:color w:val="000000" w:themeColor="text1"/>
                  <w:sz w:val="18"/>
                  <w:szCs w:val="18"/>
                  <w:u w:val="none"/>
                </w:rPr>
                <w:t xml:space="preserve"> amendment to permission 07/2025/00406/FUL - Full planning application for phased residential development (Three phases - Use Class C3) of 121 dwellings with associated landscaping, access/ egress, car parking, drainage, and other necessary supporting infrastructure</w:t>
              </w:r>
            </w:hyperlink>
            <w:r w:rsidR="009837E7" w:rsidRPr="00B26251">
              <w:rPr>
                <w:rFonts w:ascii="Helvetica" w:hAnsi="Helvetica" w:cs="Tahoma"/>
                <w:color w:val="000000" w:themeColor="text1"/>
                <w:sz w:val="18"/>
                <w:szCs w:val="18"/>
              </w:rPr>
              <w:t xml:space="preserve"> </w:t>
            </w:r>
            <w:r w:rsidRPr="00B26251">
              <w:rPr>
                <w:rFonts w:ascii="Helvetica" w:hAnsi="Helvetica" w:cs="Tahoma"/>
                <w:color w:val="000000" w:themeColor="text1"/>
                <w:sz w:val="18"/>
                <w:szCs w:val="18"/>
              </w:rPr>
              <w:t xml:space="preserve">Land South </w:t>
            </w:r>
            <w:proofErr w:type="gramStart"/>
            <w:r w:rsidRPr="00B26251">
              <w:rPr>
                <w:rFonts w:ascii="Helvetica" w:hAnsi="Helvetica" w:cs="Tahoma"/>
                <w:color w:val="000000" w:themeColor="text1"/>
                <w:sz w:val="18"/>
                <w:szCs w:val="18"/>
              </w:rPr>
              <w:t>Of</w:t>
            </w:r>
            <w:proofErr w:type="gramEnd"/>
            <w:r w:rsidRPr="00B26251">
              <w:rPr>
                <w:rFonts w:ascii="Helvetica" w:hAnsi="Helvetica" w:cs="Tahoma"/>
                <w:color w:val="000000" w:themeColor="text1"/>
                <w:sz w:val="18"/>
                <w:szCs w:val="18"/>
              </w:rPr>
              <w:t xml:space="preserve"> Myerscough Smithy Road/West </w:t>
            </w:r>
            <w:proofErr w:type="gramStart"/>
            <w:r w:rsidRPr="00B26251">
              <w:rPr>
                <w:rFonts w:ascii="Helvetica" w:hAnsi="Helvetica" w:cs="Tahoma"/>
                <w:color w:val="000000" w:themeColor="text1"/>
                <w:sz w:val="18"/>
                <w:szCs w:val="18"/>
              </w:rPr>
              <w:t>Of</w:t>
            </w:r>
            <w:proofErr w:type="gramEnd"/>
            <w:r w:rsidRPr="00B26251">
              <w:rPr>
                <w:rFonts w:ascii="Helvetica" w:hAnsi="Helvetica" w:cs="Tahoma"/>
                <w:color w:val="000000" w:themeColor="text1"/>
                <w:sz w:val="18"/>
                <w:szCs w:val="18"/>
              </w:rPr>
              <w:t xml:space="preserve"> Branch Road Mellor Brook </w:t>
            </w:r>
            <w:proofErr w:type="spellStart"/>
            <w:r w:rsidRPr="00B26251">
              <w:rPr>
                <w:rFonts w:ascii="Helvetica" w:hAnsi="Helvetica" w:cs="Tahoma"/>
                <w:color w:val="000000" w:themeColor="text1"/>
                <w:sz w:val="18"/>
                <w:szCs w:val="18"/>
              </w:rPr>
              <w:t>LancashireRef</w:t>
            </w:r>
            <w:proofErr w:type="spellEnd"/>
            <w:r w:rsidRPr="00B26251">
              <w:rPr>
                <w:rFonts w:ascii="Helvetica" w:hAnsi="Helvetica" w:cs="Tahoma"/>
                <w:color w:val="000000" w:themeColor="text1"/>
                <w:sz w:val="18"/>
                <w:szCs w:val="18"/>
              </w:rPr>
              <w:t>. No: 07/2026/00297/NMA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 Received: Thu 16 Apr 2026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 Validated: Thu 16 Apr 2026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Status: Decided</w:t>
            </w:r>
          </w:p>
          <w:p w14:paraId="3704F321" w14:textId="1DEE12F8" w:rsidR="006B330E" w:rsidRPr="00B26251" w:rsidRDefault="006B330E" w:rsidP="009837E7">
            <w:pPr>
              <w:pStyle w:val="searchresult"/>
              <w:numPr>
                <w:ilvl w:val="0"/>
                <w:numId w:val="12"/>
              </w:numPr>
              <w:pBdr>
                <w:bottom w:val="single" w:sz="6" w:space="6" w:color="E0E0E0"/>
              </w:pBdr>
              <w:rPr>
                <w:rFonts w:ascii="Helvetica" w:hAnsi="Helvetica" w:cs="Tahoma"/>
                <w:color w:val="000000" w:themeColor="text1"/>
                <w:sz w:val="18"/>
                <w:szCs w:val="18"/>
              </w:rPr>
            </w:pPr>
            <w:hyperlink r:id="rId6" w:history="1">
              <w:r w:rsidRPr="00B26251">
                <w:rPr>
                  <w:rStyle w:val="Hyperlink"/>
                  <w:rFonts w:ascii="Helvetica" w:hAnsi="Helvetica" w:cs="Tahoma"/>
                  <w:b/>
                  <w:bCs/>
                  <w:color w:val="000000" w:themeColor="text1"/>
                  <w:sz w:val="18"/>
                  <w:szCs w:val="18"/>
                  <w:u w:val="none"/>
                </w:rPr>
                <w:t>Erection of single-storey side / rear extension, including conversion and reconfiguration of existing garage and ancillary structures to form integrated residential annexe </w:t>
              </w:r>
            </w:hyperlink>
            <w:r w:rsidRPr="00B26251">
              <w:rPr>
                <w:rFonts w:ascii="Helvetica" w:hAnsi="Helvetica" w:cs="Tahoma"/>
                <w:color w:val="000000" w:themeColor="text1"/>
                <w:sz w:val="18"/>
                <w:szCs w:val="18"/>
              </w:rPr>
              <w:t>Sunnyhurst Preston New Road Samlesbury Preston Lancashire PR5 0UPRef. No: 07/2026/00273/HOH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 Received: Wed 08 Apr 2026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 Validated: Wed 08 Apr 2026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Status: Unknown</w:t>
            </w:r>
          </w:p>
          <w:p w14:paraId="7C8954B9" w14:textId="387FE707" w:rsidR="006B330E" w:rsidRPr="00B26251" w:rsidRDefault="006B330E" w:rsidP="00F910C0">
            <w:pPr>
              <w:pStyle w:val="searchresult"/>
              <w:numPr>
                <w:ilvl w:val="0"/>
                <w:numId w:val="12"/>
              </w:numPr>
              <w:pBdr>
                <w:bottom w:val="single" w:sz="6" w:space="6" w:color="E0E0E0"/>
              </w:pBdr>
              <w:rPr>
                <w:rFonts w:ascii="Helvetica" w:hAnsi="Helvetica" w:cs="Tahoma"/>
                <w:color w:val="000000" w:themeColor="text1"/>
                <w:sz w:val="18"/>
                <w:szCs w:val="18"/>
              </w:rPr>
            </w:pPr>
            <w:hyperlink r:id="rId7" w:history="1">
              <w:r w:rsidRPr="00B26251">
                <w:rPr>
                  <w:rStyle w:val="Hyperlink"/>
                  <w:rFonts w:ascii="Helvetica" w:hAnsi="Helvetica" w:cs="Tahoma"/>
                  <w:b/>
                  <w:bCs/>
                  <w:color w:val="000000" w:themeColor="text1"/>
                  <w:sz w:val="18"/>
                  <w:szCs w:val="18"/>
                  <w:u w:val="none"/>
                </w:rPr>
                <w:t>Discharge of Condition no 11 (Landscaping Scheme) of planning permission 07/2025/00269/FUL (Erection of a drive-thru restaurant (Use Class E / Sui Generis) with associated access, servicing, car parking, hard and soft landscaping, substation, engineering works and other associated works) </w:t>
              </w:r>
            </w:hyperlink>
            <w:r w:rsidR="00F910C0" w:rsidRPr="00B26251">
              <w:rPr>
                <w:rFonts w:ascii="Helvetica" w:hAnsi="Helvetica" w:cs="Tahoma"/>
                <w:color w:val="000000" w:themeColor="text1"/>
                <w:sz w:val="18"/>
                <w:szCs w:val="18"/>
              </w:rPr>
              <w:t xml:space="preserve"> </w:t>
            </w:r>
            <w:r w:rsidRPr="00B26251">
              <w:rPr>
                <w:rFonts w:ascii="Helvetica" w:hAnsi="Helvetica" w:cs="Tahoma"/>
                <w:color w:val="000000" w:themeColor="text1"/>
                <w:sz w:val="18"/>
                <w:szCs w:val="18"/>
              </w:rPr>
              <w:t>Riverside Filling Station Preston New Road Samlesbury Preston Lancashire PR5 0UJRef. No: 07/2026/00237/DIS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 Received: Wed 25 Mar 2026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 Validated: Wed 25 Mar 2026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Status: Unknown</w:t>
            </w:r>
          </w:p>
          <w:p w14:paraId="71569753" w14:textId="444CD686" w:rsidR="006B330E" w:rsidRPr="00B26251" w:rsidRDefault="006B330E" w:rsidP="00F910C0">
            <w:pPr>
              <w:pStyle w:val="searchresult"/>
              <w:numPr>
                <w:ilvl w:val="0"/>
                <w:numId w:val="12"/>
              </w:numPr>
              <w:pBdr>
                <w:bottom w:val="single" w:sz="6" w:space="6" w:color="E0E0E0"/>
              </w:pBdr>
              <w:rPr>
                <w:rFonts w:ascii="Helvetica" w:hAnsi="Helvetica" w:cs="Tahoma"/>
                <w:color w:val="000000" w:themeColor="text1"/>
                <w:sz w:val="18"/>
                <w:szCs w:val="18"/>
              </w:rPr>
            </w:pPr>
            <w:hyperlink r:id="rId8" w:history="1">
              <w:r w:rsidRPr="00B26251">
                <w:rPr>
                  <w:rStyle w:val="Hyperlink"/>
                  <w:rFonts w:ascii="Helvetica" w:hAnsi="Helvetica" w:cs="Tahoma"/>
                  <w:b/>
                  <w:bCs/>
                  <w:color w:val="000000" w:themeColor="text1"/>
                  <w:sz w:val="18"/>
                  <w:szCs w:val="18"/>
                  <w:u w:val="none"/>
                </w:rPr>
                <w:t>V stack and flag signs </w:t>
              </w:r>
            </w:hyperlink>
            <w:r w:rsidRPr="00B26251">
              <w:rPr>
                <w:rFonts w:ascii="Helvetica" w:hAnsi="Helvetica" w:cs="Tahoma"/>
                <w:color w:val="000000" w:themeColor="text1"/>
                <w:sz w:val="18"/>
                <w:szCs w:val="18"/>
              </w:rPr>
              <w:t xml:space="preserve">Land West </w:t>
            </w:r>
            <w:r w:rsidR="00B342A0">
              <w:rPr>
                <w:rFonts w:ascii="Helvetica" w:hAnsi="Helvetica" w:cs="Tahoma"/>
                <w:color w:val="000000" w:themeColor="text1"/>
                <w:sz w:val="18"/>
                <w:szCs w:val="18"/>
              </w:rPr>
              <w:t>o</w:t>
            </w:r>
            <w:r w:rsidRPr="00B26251">
              <w:rPr>
                <w:rFonts w:ascii="Helvetica" w:hAnsi="Helvetica" w:cs="Tahoma"/>
                <w:color w:val="000000" w:themeColor="text1"/>
                <w:sz w:val="18"/>
                <w:szCs w:val="18"/>
              </w:rPr>
              <w:t>f Branch Road, Myerscough Smithy Lane Balderstone Lancashire</w:t>
            </w:r>
            <w:r w:rsidR="00B342A0">
              <w:rPr>
                <w:rFonts w:ascii="Helvetica" w:hAnsi="Helvetica" w:cs="Tahoma"/>
                <w:color w:val="000000" w:themeColor="text1"/>
                <w:sz w:val="18"/>
                <w:szCs w:val="18"/>
              </w:rPr>
              <w:t xml:space="preserve"> </w:t>
            </w:r>
            <w:r w:rsidRPr="00B26251">
              <w:rPr>
                <w:rFonts w:ascii="Helvetica" w:hAnsi="Helvetica" w:cs="Tahoma"/>
                <w:color w:val="000000" w:themeColor="text1"/>
                <w:sz w:val="18"/>
                <w:szCs w:val="18"/>
              </w:rPr>
              <w:t>Ref</w:t>
            </w:r>
            <w:r w:rsidR="00B26251" w:rsidRPr="00B26251">
              <w:rPr>
                <w:rFonts w:ascii="Helvetica" w:hAnsi="Helvetica" w:cs="Tahoma"/>
                <w:color w:val="000000" w:themeColor="text1"/>
                <w:sz w:val="18"/>
                <w:szCs w:val="18"/>
              </w:rPr>
              <w:t xml:space="preserve"> </w:t>
            </w:r>
            <w:r w:rsidRPr="00B26251">
              <w:rPr>
                <w:rFonts w:ascii="Helvetica" w:hAnsi="Helvetica" w:cs="Tahoma"/>
                <w:color w:val="000000" w:themeColor="text1"/>
                <w:sz w:val="18"/>
                <w:szCs w:val="18"/>
              </w:rPr>
              <w:t>No: 07/2026/00201/ADV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 Received: Thu 12 Mar 2026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 Validated: Mon 20 Apr 2026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Status: Unknow</w:t>
            </w:r>
          </w:p>
          <w:p w14:paraId="243A28AE" w14:textId="63381340" w:rsidR="006B330E" w:rsidRPr="00B26251" w:rsidRDefault="006B330E" w:rsidP="00F910C0">
            <w:pPr>
              <w:pStyle w:val="searchresult"/>
              <w:numPr>
                <w:ilvl w:val="0"/>
                <w:numId w:val="13"/>
              </w:numPr>
              <w:pBdr>
                <w:bottom w:val="single" w:sz="6" w:space="6" w:color="E0E0E0"/>
              </w:pBdr>
              <w:rPr>
                <w:rFonts w:ascii="Helvetica" w:hAnsi="Helvetica" w:cs="Tahoma"/>
                <w:color w:val="000000" w:themeColor="text1"/>
                <w:sz w:val="18"/>
                <w:szCs w:val="18"/>
              </w:rPr>
            </w:pPr>
            <w:hyperlink r:id="rId9" w:history="1">
              <w:r w:rsidRPr="00B26251">
                <w:rPr>
                  <w:rStyle w:val="Hyperlink"/>
                  <w:rFonts w:ascii="Helvetica" w:hAnsi="Helvetica" w:cs="Tahoma"/>
                  <w:b/>
                  <w:bCs/>
                  <w:color w:val="000000" w:themeColor="text1"/>
                  <w:sz w:val="18"/>
                  <w:szCs w:val="18"/>
                  <w:u w:val="none"/>
                </w:rPr>
                <w:t>The Lancashire Adv</w:t>
              </w:r>
              <w:r w:rsidRPr="00B26251">
                <w:rPr>
                  <w:rStyle w:val="Hyperlink"/>
                  <w:rFonts w:ascii="Helvetica" w:hAnsi="Helvetica" w:cs="Tahoma"/>
                  <w:b/>
                  <w:bCs/>
                  <w:color w:val="000000" w:themeColor="text1"/>
                  <w:sz w:val="18"/>
                  <w:szCs w:val="18"/>
                  <w:u w:val="none"/>
                </w:rPr>
                <w:t>a</w:t>
              </w:r>
              <w:r w:rsidRPr="00B26251">
                <w:rPr>
                  <w:rStyle w:val="Hyperlink"/>
                  <w:rFonts w:ascii="Helvetica" w:hAnsi="Helvetica" w:cs="Tahoma"/>
                  <w:b/>
                  <w:bCs/>
                  <w:color w:val="000000" w:themeColor="text1"/>
                  <w:sz w:val="18"/>
                  <w:szCs w:val="18"/>
                  <w:u w:val="none"/>
                </w:rPr>
                <w:t>nced Engineering an</w:t>
              </w:r>
              <w:r w:rsidRPr="00B26251">
                <w:rPr>
                  <w:rStyle w:val="Hyperlink"/>
                  <w:rFonts w:ascii="Helvetica" w:hAnsi="Helvetica" w:cs="Tahoma"/>
                  <w:b/>
                  <w:bCs/>
                  <w:color w:val="000000" w:themeColor="text1"/>
                  <w:sz w:val="18"/>
                  <w:szCs w:val="18"/>
                  <w:u w:val="none"/>
                </w:rPr>
                <w:t>d</w:t>
              </w:r>
              <w:r w:rsidRPr="00B26251">
                <w:rPr>
                  <w:rStyle w:val="Hyperlink"/>
                  <w:rFonts w:ascii="Helvetica" w:hAnsi="Helvetica" w:cs="Tahoma"/>
                  <w:b/>
                  <w:bCs/>
                  <w:color w:val="000000" w:themeColor="text1"/>
                  <w:sz w:val="18"/>
                  <w:szCs w:val="18"/>
                  <w:u w:val="none"/>
                </w:rPr>
                <w:t xml:space="preserve"> Manufacturing Enterprise Zone (Samlesbury) Local Development Order No 2 (2014) (LDO): Prior Notification of Development for erection of 2 &amp; 3 storey innovation hub (Use classes Eg(</w:t>
              </w:r>
              <w:proofErr w:type="spellStart"/>
              <w:r w:rsidRPr="00B26251">
                <w:rPr>
                  <w:rStyle w:val="Hyperlink"/>
                  <w:rFonts w:ascii="Helvetica" w:hAnsi="Helvetica" w:cs="Tahoma"/>
                  <w:b/>
                  <w:bCs/>
                  <w:color w:val="000000" w:themeColor="text1"/>
                  <w:sz w:val="18"/>
                  <w:szCs w:val="18"/>
                  <w:u w:val="none"/>
                </w:rPr>
                <w:t>i</w:t>
              </w:r>
              <w:proofErr w:type="spellEnd"/>
              <w:r w:rsidRPr="00B26251">
                <w:rPr>
                  <w:rStyle w:val="Hyperlink"/>
                  <w:rFonts w:ascii="Helvetica" w:hAnsi="Helvetica" w:cs="Tahoma"/>
                  <w:b/>
                  <w:bCs/>
                  <w:color w:val="000000" w:themeColor="text1"/>
                  <w:sz w:val="18"/>
                  <w:szCs w:val="18"/>
                  <w:u w:val="none"/>
                </w:rPr>
                <w:t>), (ii) and (iii)), with associated infrastructure, landscaping and access.</w:t>
              </w:r>
            </w:hyperlink>
            <w:r w:rsidR="00B342A0">
              <w:rPr>
                <w:rFonts w:ascii="Helvetica" w:hAnsi="Helvetica" w:cs="Tahoma"/>
                <w:color w:val="000000" w:themeColor="text1"/>
                <w:sz w:val="18"/>
                <w:szCs w:val="18"/>
              </w:rPr>
              <w:t xml:space="preserve"> </w:t>
            </w:r>
            <w:r w:rsidRPr="00B26251">
              <w:rPr>
                <w:rFonts w:ascii="Helvetica" w:hAnsi="Helvetica" w:cs="Tahoma"/>
                <w:color w:val="000000" w:themeColor="text1"/>
                <w:sz w:val="18"/>
                <w:szCs w:val="18"/>
              </w:rPr>
              <w:t>Samlesbury Enterprise Zone Mellor Brook Blackburn Lancashire BB2 7FTRef. No: 07/2026/00320/LDO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 Received: Tue 28 Apr 2026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 Validated: Tue 28 Apr 2026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Status: Unknown</w:t>
            </w:r>
          </w:p>
          <w:p w14:paraId="59E862D0" w14:textId="3EB7E9E7" w:rsidR="00B342A0" w:rsidRPr="00B342A0" w:rsidRDefault="006B330E" w:rsidP="00B342A0">
            <w:pPr>
              <w:pStyle w:val="searchresult"/>
              <w:numPr>
                <w:ilvl w:val="0"/>
                <w:numId w:val="13"/>
              </w:numPr>
              <w:pBdr>
                <w:bottom w:val="single" w:sz="6" w:space="6" w:color="E0E0E0"/>
              </w:pBdr>
              <w:rPr>
                <w:rFonts w:ascii="Helvetica" w:hAnsi="Helvetica" w:cs="Tahoma"/>
                <w:color w:val="000000" w:themeColor="text1"/>
                <w:sz w:val="18"/>
                <w:szCs w:val="18"/>
              </w:rPr>
            </w:pPr>
            <w:hyperlink r:id="rId10" w:history="1">
              <w:r w:rsidRPr="00B26251">
                <w:rPr>
                  <w:rStyle w:val="Hyperlink"/>
                  <w:rFonts w:ascii="Helvetica" w:hAnsi="Helvetica" w:cs="Tahoma"/>
                  <w:b/>
                  <w:bCs/>
                  <w:color w:val="000000" w:themeColor="text1"/>
                  <w:sz w:val="18"/>
                  <w:szCs w:val="18"/>
                  <w:u w:val="none"/>
                </w:rPr>
                <w:t>Application to determine if prior approval is required for an agricultural storage building.</w:t>
              </w:r>
            </w:hyperlink>
            <w:r w:rsidR="00B342A0">
              <w:rPr>
                <w:rFonts w:ascii="Helvetica" w:hAnsi="Helvetica" w:cs="Tahoma"/>
                <w:color w:val="000000" w:themeColor="text1"/>
                <w:sz w:val="18"/>
                <w:szCs w:val="18"/>
              </w:rPr>
              <w:t xml:space="preserve"> </w:t>
            </w:r>
            <w:r w:rsidRPr="00B26251">
              <w:rPr>
                <w:rFonts w:ascii="Helvetica" w:hAnsi="Helvetica" w:cs="Tahoma"/>
                <w:color w:val="000000" w:themeColor="text1"/>
                <w:sz w:val="18"/>
                <w:szCs w:val="18"/>
              </w:rPr>
              <w:t>Lower Hall Farm Potters Lane Samlesbury Preston Lancashire PR5 0UERef. No: 07/2026/00313/ADE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 Received: Fri 24 Apr 2026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 Validated: Fri 24 Apr 2026 </w:t>
            </w:r>
            <w:r w:rsidRPr="00B26251">
              <w:rPr>
                <w:rStyle w:val="divider"/>
                <w:rFonts w:ascii="Helvetica" w:hAnsi="Helvetica" w:cs="Tahoma"/>
                <w:color w:val="000000" w:themeColor="text1"/>
                <w:sz w:val="18"/>
                <w:szCs w:val="18"/>
              </w:rPr>
              <w:t>|</w:t>
            </w:r>
            <w:r w:rsidRPr="00B26251">
              <w:rPr>
                <w:rFonts w:ascii="Helvetica" w:hAnsi="Helvetica" w:cs="Tahoma"/>
                <w:color w:val="000000" w:themeColor="text1"/>
                <w:sz w:val="18"/>
                <w:szCs w:val="18"/>
              </w:rPr>
              <w:t> Status: Unknown</w:t>
            </w:r>
          </w:p>
          <w:p w14:paraId="317CCAD5" w14:textId="0041084F" w:rsidR="007A1759" w:rsidRPr="00B342A0" w:rsidRDefault="00B8221C" w:rsidP="00B342A0">
            <w:pPr>
              <w:pStyle w:val="searchresult"/>
              <w:pBdr>
                <w:bottom w:val="single" w:sz="6" w:space="6" w:color="E0E0E0"/>
              </w:pBdr>
              <w:ind w:left="360"/>
              <w:rPr>
                <w:rFonts w:ascii="Helvetica" w:hAnsi="Helvetica" w:cs="Tahoma"/>
                <w:color w:val="000000" w:themeColor="text1"/>
                <w:sz w:val="18"/>
                <w:szCs w:val="18"/>
              </w:rPr>
            </w:pPr>
            <w:r w:rsidRPr="00B342A0">
              <w:rPr>
                <w:color w:val="000000" w:themeColor="text1"/>
              </w:rPr>
              <w:t>There was no comment by Parish councillors on the</w:t>
            </w:r>
            <w:r w:rsidR="00644423" w:rsidRPr="00B342A0">
              <w:rPr>
                <w:color w:val="000000" w:themeColor="text1"/>
              </w:rPr>
              <w:t xml:space="preserve"> above</w:t>
            </w:r>
            <w:r w:rsidRPr="00B342A0">
              <w:rPr>
                <w:color w:val="000000" w:themeColor="text1"/>
              </w:rPr>
              <w:t xml:space="preserve"> applications</w:t>
            </w:r>
            <w:r w:rsidR="00D158F8" w:rsidRPr="00B342A0">
              <w:rPr>
                <w:color w:val="000000" w:themeColor="text1"/>
              </w:rPr>
              <w:t>.</w:t>
            </w:r>
          </w:p>
        </w:tc>
        <w:tc>
          <w:tcPr>
            <w:tcW w:w="992" w:type="dxa"/>
          </w:tcPr>
          <w:p w14:paraId="34F8E3DF" w14:textId="77777777" w:rsidR="007A1759" w:rsidRDefault="007A1759" w:rsidP="00F52F3D"/>
          <w:p w14:paraId="0C6BD380" w14:textId="77777777" w:rsidR="007A1759" w:rsidRDefault="007A1759" w:rsidP="00F52F3D"/>
          <w:p w14:paraId="2E5EEA01" w14:textId="78F75427" w:rsidR="007A1759" w:rsidRPr="002C538E" w:rsidRDefault="007A1759" w:rsidP="00F52F3D">
            <w:pPr>
              <w:rPr>
                <w:b/>
                <w:bCs/>
              </w:rPr>
            </w:pPr>
          </w:p>
        </w:tc>
      </w:tr>
      <w:tr w:rsidR="006B5138" w14:paraId="2EAE9DCF" w14:textId="77777777" w:rsidTr="00F52F3D">
        <w:tc>
          <w:tcPr>
            <w:tcW w:w="9498" w:type="dxa"/>
          </w:tcPr>
          <w:p w14:paraId="7AFCBEE8" w14:textId="77777777" w:rsidR="00D866F8" w:rsidRDefault="002C538E" w:rsidP="002C538E">
            <w:pPr>
              <w:rPr>
                <w:b/>
                <w:bCs/>
              </w:rPr>
            </w:pPr>
            <w:r>
              <w:rPr>
                <w:b/>
                <w:bCs/>
              </w:rPr>
              <w:t>11. Any Other Business</w:t>
            </w:r>
          </w:p>
          <w:p w14:paraId="00E67815" w14:textId="7E8BD3DB" w:rsidR="002C538E" w:rsidRPr="00D866F8" w:rsidRDefault="007603E6" w:rsidP="002C538E">
            <w:r>
              <w:t xml:space="preserve">The Clerk reported the </w:t>
            </w:r>
            <w:r w:rsidR="00D866F8" w:rsidRPr="00D866F8">
              <w:t>Facebook Group</w:t>
            </w:r>
            <w:r>
              <w:t xml:space="preserve"> was up and running without any issues</w:t>
            </w:r>
            <w:r w:rsidR="00870309" w:rsidRPr="00D866F8">
              <w:t>.</w:t>
            </w:r>
            <w:r w:rsidR="00D866F8">
              <w:t xml:space="preserve">  </w:t>
            </w:r>
            <w:r w:rsidR="00644423">
              <w:t>It was a useful conduit to advertise what the Parish Council are doing, and to promote our meetings to a wider audience.</w:t>
            </w:r>
          </w:p>
        </w:tc>
        <w:tc>
          <w:tcPr>
            <w:tcW w:w="992" w:type="dxa"/>
          </w:tcPr>
          <w:p w14:paraId="708C3A6A" w14:textId="77777777" w:rsidR="006B5138" w:rsidRDefault="006B5138" w:rsidP="00F52F3D"/>
          <w:p w14:paraId="666EBAB2" w14:textId="77777777" w:rsidR="004B57E3" w:rsidRDefault="004B57E3" w:rsidP="00F52F3D"/>
          <w:p w14:paraId="4C7052B1" w14:textId="77777777" w:rsidR="004B57E3" w:rsidRDefault="004B57E3" w:rsidP="00F52F3D"/>
          <w:p w14:paraId="24997873" w14:textId="770AFC20" w:rsidR="004B57E3" w:rsidRPr="00974CF7" w:rsidRDefault="004B57E3" w:rsidP="00F52F3D">
            <w:pPr>
              <w:rPr>
                <w:b/>
                <w:bCs/>
              </w:rPr>
            </w:pPr>
          </w:p>
        </w:tc>
      </w:tr>
      <w:tr w:rsidR="006B5138" w14:paraId="07DB7F13" w14:textId="77777777" w:rsidTr="003B6E73">
        <w:trPr>
          <w:trHeight w:val="274"/>
        </w:trPr>
        <w:tc>
          <w:tcPr>
            <w:tcW w:w="9498" w:type="dxa"/>
          </w:tcPr>
          <w:p w14:paraId="7DF13427" w14:textId="352315A1" w:rsidR="006B5138" w:rsidRDefault="006B5138" w:rsidP="00F52F3D">
            <w:pPr>
              <w:rPr>
                <w:b/>
                <w:bCs/>
              </w:rPr>
            </w:pPr>
            <w:r w:rsidRPr="00723DFE">
              <w:rPr>
                <w:b/>
                <w:bCs/>
              </w:rPr>
              <w:t>1</w:t>
            </w:r>
            <w:r w:rsidR="00527121">
              <w:rPr>
                <w:b/>
                <w:bCs/>
              </w:rPr>
              <w:t>2.</w:t>
            </w:r>
            <w:r>
              <w:t xml:space="preserve">  </w:t>
            </w:r>
            <w:r>
              <w:rPr>
                <w:b/>
                <w:bCs/>
              </w:rPr>
              <w:t>Date of Next Meeting</w:t>
            </w:r>
            <w:r w:rsidR="007D68D8">
              <w:rPr>
                <w:b/>
                <w:bCs/>
              </w:rPr>
              <w:t xml:space="preserve"> **</w:t>
            </w:r>
          </w:p>
          <w:p w14:paraId="7D1484D7" w14:textId="5B3BF248" w:rsidR="006B5138" w:rsidRPr="00685F4E" w:rsidRDefault="00527121" w:rsidP="00F52F3D">
            <w:r w:rsidRPr="003B6E73">
              <w:t>2</w:t>
            </w:r>
            <w:r w:rsidR="007D68D8">
              <w:t>3rd</w:t>
            </w:r>
            <w:r w:rsidR="00A04CA7">
              <w:t xml:space="preserve"> </w:t>
            </w:r>
            <w:r w:rsidR="007D68D8">
              <w:t>July</w:t>
            </w:r>
            <w:r w:rsidRPr="003B6E73">
              <w:t xml:space="preserve"> 2026</w:t>
            </w:r>
            <w:r w:rsidR="007D68D8">
              <w:t xml:space="preserve">.  </w:t>
            </w:r>
            <w:r w:rsidRPr="003B6E73">
              <w:t xml:space="preserve">The meeting closed at </w:t>
            </w:r>
            <w:r w:rsidR="003B6E73" w:rsidRPr="003B6E73">
              <w:t>9:</w:t>
            </w:r>
            <w:r w:rsidR="000D16A5">
              <w:t>40</w:t>
            </w:r>
            <w:r w:rsidR="003B6E73" w:rsidRPr="003B6E73">
              <w:t>pm</w:t>
            </w:r>
          </w:p>
        </w:tc>
        <w:tc>
          <w:tcPr>
            <w:tcW w:w="992" w:type="dxa"/>
          </w:tcPr>
          <w:p w14:paraId="17392F62" w14:textId="77777777" w:rsidR="006B5138" w:rsidRDefault="006B5138" w:rsidP="00F52F3D"/>
        </w:tc>
      </w:tr>
    </w:tbl>
    <w:p w14:paraId="42B635B4" w14:textId="77777777" w:rsidR="006B5138" w:rsidRDefault="006B5138" w:rsidP="003B6E73">
      <w:pPr>
        <w:spacing w:after="0"/>
      </w:pPr>
    </w:p>
    <w:p w14:paraId="3CBF6D90" w14:textId="2DBB5E27" w:rsidR="007D68D8" w:rsidRPr="0063605D" w:rsidRDefault="007D68D8" w:rsidP="003B6E73">
      <w:pPr>
        <w:spacing w:after="0"/>
        <w:rPr>
          <w:b/>
          <w:bCs/>
        </w:rPr>
      </w:pPr>
      <w:r w:rsidRPr="0063605D">
        <w:rPr>
          <w:b/>
          <w:bCs/>
        </w:rPr>
        <w:t>**</w:t>
      </w:r>
      <w:r w:rsidR="0063605D" w:rsidRPr="0063605D">
        <w:rPr>
          <w:b/>
          <w:bCs/>
        </w:rPr>
        <w:t xml:space="preserve"> </w:t>
      </w:r>
      <w:r w:rsidR="00644423">
        <w:rPr>
          <w:b/>
          <w:bCs/>
        </w:rPr>
        <w:t xml:space="preserve">Please Note </w:t>
      </w:r>
      <w:r w:rsidR="00B138BD">
        <w:rPr>
          <w:b/>
          <w:bCs/>
        </w:rPr>
        <w:t>this is now the 30</w:t>
      </w:r>
      <w:r w:rsidR="00B138BD" w:rsidRPr="00B138BD">
        <w:rPr>
          <w:b/>
          <w:bCs/>
          <w:vertAlign w:val="superscript"/>
        </w:rPr>
        <w:t>th</w:t>
      </w:r>
      <w:r w:rsidR="00B138BD">
        <w:rPr>
          <w:b/>
          <w:bCs/>
        </w:rPr>
        <w:t xml:space="preserve"> July due to the Clerk having a knee operation.</w:t>
      </w:r>
    </w:p>
    <w:sectPr w:rsidR="007D68D8" w:rsidRPr="00636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75FC"/>
    <w:multiLevelType w:val="multilevel"/>
    <w:tmpl w:val="506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E36E9"/>
    <w:multiLevelType w:val="hybridMultilevel"/>
    <w:tmpl w:val="D23600BC"/>
    <w:lvl w:ilvl="0" w:tplc="D868AB0E">
      <w:start w:val="9"/>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A0230"/>
    <w:multiLevelType w:val="multilevel"/>
    <w:tmpl w:val="596C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36E39"/>
    <w:multiLevelType w:val="hybridMultilevel"/>
    <w:tmpl w:val="E60AC07A"/>
    <w:lvl w:ilvl="0" w:tplc="E4AADEAC">
      <w:start w:val="9"/>
      <w:numFmt w:val="bullet"/>
      <w:lvlText w:val="-"/>
      <w:lvlJc w:val="left"/>
      <w:pPr>
        <w:ind w:left="720" w:hanging="360"/>
      </w:pPr>
      <w:rPr>
        <w:rFonts w:ascii="Aptos" w:eastAsiaTheme="minorHAnsi" w:hAnsi="Aptos"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1401F8"/>
    <w:multiLevelType w:val="hybridMultilevel"/>
    <w:tmpl w:val="FE62BDF0"/>
    <w:lvl w:ilvl="0" w:tplc="AE4C3B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7C0922"/>
    <w:multiLevelType w:val="multilevel"/>
    <w:tmpl w:val="19CE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B7D5F"/>
    <w:multiLevelType w:val="multilevel"/>
    <w:tmpl w:val="FC16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0064B"/>
    <w:multiLevelType w:val="hybridMultilevel"/>
    <w:tmpl w:val="A118AC64"/>
    <w:lvl w:ilvl="0" w:tplc="EEA60352">
      <w:start w:val="9"/>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68443B"/>
    <w:multiLevelType w:val="hybridMultilevel"/>
    <w:tmpl w:val="BA9A532E"/>
    <w:lvl w:ilvl="0" w:tplc="76ECA244">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E094C"/>
    <w:multiLevelType w:val="hybridMultilevel"/>
    <w:tmpl w:val="F8A2133A"/>
    <w:lvl w:ilvl="0" w:tplc="362A6A50">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8F1F3B"/>
    <w:multiLevelType w:val="multilevel"/>
    <w:tmpl w:val="9298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A62486"/>
    <w:multiLevelType w:val="multilevel"/>
    <w:tmpl w:val="CC9E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EC3F37"/>
    <w:multiLevelType w:val="hybridMultilevel"/>
    <w:tmpl w:val="71BCB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3394367">
    <w:abstractNumId w:val="12"/>
  </w:num>
  <w:num w:numId="2" w16cid:durableId="1346787936">
    <w:abstractNumId w:val="0"/>
  </w:num>
  <w:num w:numId="3" w16cid:durableId="704528047">
    <w:abstractNumId w:val="3"/>
  </w:num>
  <w:num w:numId="4" w16cid:durableId="1719545534">
    <w:abstractNumId w:val="7"/>
  </w:num>
  <w:num w:numId="5" w16cid:durableId="1808279546">
    <w:abstractNumId w:val="4"/>
  </w:num>
  <w:num w:numId="6" w16cid:durableId="505247497">
    <w:abstractNumId w:val="1"/>
  </w:num>
  <w:num w:numId="7" w16cid:durableId="1899244522">
    <w:abstractNumId w:val="11"/>
  </w:num>
  <w:num w:numId="8" w16cid:durableId="847258732">
    <w:abstractNumId w:val="6"/>
  </w:num>
  <w:num w:numId="9" w16cid:durableId="1694459671">
    <w:abstractNumId w:val="8"/>
  </w:num>
  <w:num w:numId="10" w16cid:durableId="223568632">
    <w:abstractNumId w:val="9"/>
  </w:num>
  <w:num w:numId="11" w16cid:durableId="1598319919">
    <w:abstractNumId w:val="10"/>
  </w:num>
  <w:num w:numId="12" w16cid:durableId="542866925">
    <w:abstractNumId w:val="2"/>
  </w:num>
  <w:num w:numId="13" w16cid:durableId="1249656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38"/>
    <w:rsid w:val="00002EE7"/>
    <w:rsid w:val="00011518"/>
    <w:rsid w:val="00026AF5"/>
    <w:rsid w:val="000356F8"/>
    <w:rsid w:val="0004165F"/>
    <w:rsid w:val="000428A3"/>
    <w:rsid w:val="00044A5A"/>
    <w:rsid w:val="00045DA8"/>
    <w:rsid w:val="00047E39"/>
    <w:rsid w:val="0005074D"/>
    <w:rsid w:val="00051633"/>
    <w:rsid w:val="00053A2B"/>
    <w:rsid w:val="0005534B"/>
    <w:rsid w:val="00062834"/>
    <w:rsid w:val="00064DD3"/>
    <w:rsid w:val="000668C8"/>
    <w:rsid w:val="0007053E"/>
    <w:rsid w:val="000740AD"/>
    <w:rsid w:val="0007771B"/>
    <w:rsid w:val="0009427E"/>
    <w:rsid w:val="000B5C1E"/>
    <w:rsid w:val="000D0CB5"/>
    <w:rsid w:val="000D16A5"/>
    <w:rsid w:val="000E2791"/>
    <w:rsid w:val="000E4A28"/>
    <w:rsid w:val="000E5C7C"/>
    <w:rsid w:val="000F26A9"/>
    <w:rsid w:val="0010529D"/>
    <w:rsid w:val="00107441"/>
    <w:rsid w:val="001166E5"/>
    <w:rsid w:val="001173B1"/>
    <w:rsid w:val="001400CB"/>
    <w:rsid w:val="00140F87"/>
    <w:rsid w:val="00141DB5"/>
    <w:rsid w:val="0014212D"/>
    <w:rsid w:val="00153A7C"/>
    <w:rsid w:val="00165759"/>
    <w:rsid w:val="00166C86"/>
    <w:rsid w:val="001674A8"/>
    <w:rsid w:val="001730F6"/>
    <w:rsid w:val="00175921"/>
    <w:rsid w:val="001A2A9F"/>
    <w:rsid w:val="001A2B56"/>
    <w:rsid w:val="001A2E2F"/>
    <w:rsid w:val="001A5DD2"/>
    <w:rsid w:val="001A7205"/>
    <w:rsid w:val="001B244D"/>
    <w:rsid w:val="001B330B"/>
    <w:rsid w:val="001C6662"/>
    <w:rsid w:val="001D5715"/>
    <w:rsid w:val="001E397A"/>
    <w:rsid w:val="002125B5"/>
    <w:rsid w:val="00232CA1"/>
    <w:rsid w:val="00234E51"/>
    <w:rsid w:val="00246AAE"/>
    <w:rsid w:val="00251DED"/>
    <w:rsid w:val="002540A6"/>
    <w:rsid w:val="00255510"/>
    <w:rsid w:val="0026089B"/>
    <w:rsid w:val="0026507F"/>
    <w:rsid w:val="00266632"/>
    <w:rsid w:val="00271DC1"/>
    <w:rsid w:val="00274320"/>
    <w:rsid w:val="00280148"/>
    <w:rsid w:val="0028774F"/>
    <w:rsid w:val="00290B84"/>
    <w:rsid w:val="002911DC"/>
    <w:rsid w:val="002922B1"/>
    <w:rsid w:val="00293226"/>
    <w:rsid w:val="002A4532"/>
    <w:rsid w:val="002B1997"/>
    <w:rsid w:val="002B72EE"/>
    <w:rsid w:val="002C538E"/>
    <w:rsid w:val="002C565A"/>
    <w:rsid w:val="002F2A05"/>
    <w:rsid w:val="002F73B3"/>
    <w:rsid w:val="00300B78"/>
    <w:rsid w:val="0031082B"/>
    <w:rsid w:val="00322418"/>
    <w:rsid w:val="00324D77"/>
    <w:rsid w:val="00331F05"/>
    <w:rsid w:val="00333CC2"/>
    <w:rsid w:val="003355D5"/>
    <w:rsid w:val="00336DE2"/>
    <w:rsid w:val="003372C9"/>
    <w:rsid w:val="00344C1C"/>
    <w:rsid w:val="0035169B"/>
    <w:rsid w:val="0036095C"/>
    <w:rsid w:val="00361933"/>
    <w:rsid w:val="00366C70"/>
    <w:rsid w:val="00374845"/>
    <w:rsid w:val="00376633"/>
    <w:rsid w:val="003B30C5"/>
    <w:rsid w:val="003B5EB1"/>
    <w:rsid w:val="003B6E73"/>
    <w:rsid w:val="003D2768"/>
    <w:rsid w:val="003D6135"/>
    <w:rsid w:val="003E02EE"/>
    <w:rsid w:val="003E4790"/>
    <w:rsid w:val="003F2AB5"/>
    <w:rsid w:val="003F5353"/>
    <w:rsid w:val="004009D1"/>
    <w:rsid w:val="00410289"/>
    <w:rsid w:val="00410FB0"/>
    <w:rsid w:val="00414470"/>
    <w:rsid w:val="004245C0"/>
    <w:rsid w:val="00431571"/>
    <w:rsid w:val="0043317B"/>
    <w:rsid w:val="0043514C"/>
    <w:rsid w:val="00446004"/>
    <w:rsid w:val="00464938"/>
    <w:rsid w:val="00466FB2"/>
    <w:rsid w:val="004756F1"/>
    <w:rsid w:val="00480119"/>
    <w:rsid w:val="00480ADB"/>
    <w:rsid w:val="00485888"/>
    <w:rsid w:val="00491197"/>
    <w:rsid w:val="004A0BE9"/>
    <w:rsid w:val="004A4E7F"/>
    <w:rsid w:val="004A61E4"/>
    <w:rsid w:val="004B57E3"/>
    <w:rsid w:val="004C00C2"/>
    <w:rsid w:val="004C1031"/>
    <w:rsid w:val="004D432F"/>
    <w:rsid w:val="004E1B61"/>
    <w:rsid w:val="004E7620"/>
    <w:rsid w:val="004F0290"/>
    <w:rsid w:val="004F1901"/>
    <w:rsid w:val="004F37EE"/>
    <w:rsid w:val="004F40F8"/>
    <w:rsid w:val="00502E33"/>
    <w:rsid w:val="0050416A"/>
    <w:rsid w:val="0050743E"/>
    <w:rsid w:val="00517280"/>
    <w:rsid w:val="00517D71"/>
    <w:rsid w:val="00521E32"/>
    <w:rsid w:val="00527121"/>
    <w:rsid w:val="00536A24"/>
    <w:rsid w:val="0056569D"/>
    <w:rsid w:val="00571194"/>
    <w:rsid w:val="00571744"/>
    <w:rsid w:val="00573C7E"/>
    <w:rsid w:val="00584481"/>
    <w:rsid w:val="005926F6"/>
    <w:rsid w:val="00592E16"/>
    <w:rsid w:val="0059309A"/>
    <w:rsid w:val="005B1201"/>
    <w:rsid w:val="005B1632"/>
    <w:rsid w:val="005B380D"/>
    <w:rsid w:val="005C1027"/>
    <w:rsid w:val="005C382D"/>
    <w:rsid w:val="005D74C0"/>
    <w:rsid w:val="005E6B2D"/>
    <w:rsid w:val="00601111"/>
    <w:rsid w:val="006176E6"/>
    <w:rsid w:val="00622971"/>
    <w:rsid w:val="006347C7"/>
    <w:rsid w:val="0063605D"/>
    <w:rsid w:val="0063720F"/>
    <w:rsid w:val="006418CF"/>
    <w:rsid w:val="00644423"/>
    <w:rsid w:val="00655754"/>
    <w:rsid w:val="00657CFD"/>
    <w:rsid w:val="00664F94"/>
    <w:rsid w:val="0067415F"/>
    <w:rsid w:val="00675AE2"/>
    <w:rsid w:val="006924A3"/>
    <w:rsid w:val="006962DE"/>
    <w:rsid w:val="0069654F"/>
    <w:rsid w:val="006B330E"/>
    <w:rsid w:val="006B5138"/>
    <w:rsid w:val="006B7E2D"/>
    <w:rsid w:val="006C0386"/>
    <w:rsid w:val="006C1B9A"/>
    <w:rsid w:val="006C2EDF"/>
    <w:rsid w:val="006C4A9C"/>
    <w:rsid w:val="006C4DEE"/>
    <w:rsid w:val="006D7415"/>
    <w:rsid w:val="006D7998"/>
    <w:rsid w:val="006E6671"/>
    <w:rsid w:val="006E7EEC"/>
    <w:rsid w:val="006F2A62"/>
    <w:rsid w:val="006F512A"/>
    <w:rsid w:val="00702D5B"/>
    <w:rsid w:val="007122CE"/>
    <w:rsid w:val="00713C80"/>
    <w:rsid w:val="007222A5"/>
    <w:rsid w:val="00726FF1"/>
    <w:rsid w:val="007375EA"/>
    <w:rsid w:val="00751A49"/>
    <w:rsid w:val="007603E6"/>
    <w:rsid w:val="0076139B"/>
    <w:rsid w:val="00765A4D"/>
    <w:rsid w:val="00773EB0"/>
    <w:rsid w:val="00776D33"/>
    <w:rsid w:val="00795648"/>
    <w:rsid w:val="007A1759"/>
    <w:rsid w:val="007A48CB"/>
    <w:rsid w:val="007B505C"/>
    <w:rsid w:val="007B6EF2"/>
    <w:rsid w:val="007C187E"/>
    <w:rsid w:val="007C24B4"/>
    <w:rsid w:val="007C3AAC"/>
    <w:rsid w:val="007D66EB"/>
    <w:rsid w:val="007D68D8"/>
    <w:rsid w:val="007D6DA1"/>
    <w:rsid w:val="007E274F"/>
    <w:rsid w:val="007E5BD9"/>
    <w:rsid w:val="007F11DA"/>
    <w:rsid w:val="007F6FC5"/>
    <w:rsid w:val="007F6FD8"/>
    <w:rsid w:val="007F7752"/>
    <w:rsid w:val="00803230"/>
    <w:rsid w:val="00805833"/>
    <w:rsid w:val="0081302D"/>
    <w:rsid w:val="008230B1"/>
    <w:rsid w:val="00837DBD"/>
    <w:rsid w:val="0085385C"/>
    <w:rsid w:val="00865210"/>
    <w:rsid w:val="008659A8"/>
    <w:rsid w:val="00870309"/>
    <w:rsid w:val="008717C6"/>
    <w:rsid w:val="0088203F"/>
    <w:rsid w:val="00895D3E"/>
    <w:rsid w:val="0089764C"/>
    <w:rsid w:val="008B5B13"/>
    <w:rsid w:val="008C24BC"/>
    <w:rsid w:val="008C3231"/>
    <w:rsid w:val="008F1B06"/>
    <w:rsid w:val="008F6D77"/>
    <w:rsid w:val="009002DB"/>
    <w:rsid w:val="00902F71"/>
    <w:rsid w:val="0090343F"/>
    <w:rsid w:val="00903F3A"/>
    <w:rsid w:val="0090406A"/>
    <w:rsid w:val="00921C2F"/>
    <w:rsid w:val="00930223"/>
    <w:rsid w:val="00931819"/>
    <w:rsid w:val="00931ED4"/>
    <w:rsid w:val="009376B9"/>
    <w:rsid w:val="0094191B"/>
    <w:rsid w:val="0094742F"/>
    <w:rsid w:val="00961FFB"/>
    <w:rsid w:val="009624D0"/>
    <w:rsid w:val="00962558"/>
    <w:rsid w:val="0096293F"/>
    <w:rsid w:val="00974CF7"/>
    <w:rsid w:val="00975455"/>
    <w:rsid w:val="009756D5"/>
    <w:rsid w:val="009756E3"/>
    <w:rsid w:val="009837E7"/>
    <w:rsid w:val="00984E47"/>
    <w:rsid w:val="0098777F"/>
    <w:rsid w:val="0099277D"/>
    <w:rsid w:val="00994B00"/>
    <w:rsid w:val="009A5A59"/>
    <w:rsid w:val="009B007C"/>
    <w:rsid w:val="009B4AEA"/>
    <w:rsid w:val="009B7D57"/>
    <w:rsid w:val="009C2072"/>
    <w:rsid w:val="009C502A"/>
    <w:rsid w:val="009C5882"/>
    <w:rsid w:val="009D0D06"/>
    <w:rsid w:val="009E308B"/>
    <w:rsid w:val="009E45BB"/>
    <w:rsid w:val="009E6B26"/>
    <w:rsid w:val="009F1284"/>
    <w:rsid w:val="009F1AAB"/>
    <w:rsid w:val="009F1CF3"/>
    <w:rsid w:val="009F2752"/>
    <w:rsid w:val="009F5376"/>
    <w:rsid w:val="00A00320"/>
    <w:rsid w:val="00A0385D"/>
    <w:rsid w:val="00A04CA7"/>
    <w:rsid w:val="00A05A7C"/>
    <w:rsid w:val="00A12D69"/>
    <w:rsid w:val="00A135A6"/>
    <w:rsid w:val="00A170A5"/>
    <w:rsid w:val="00A20394"/>
    <w:rsid w:val="00A2197D"/>
    <w:rsid w:val="00A512C3"/>
    <w:rsid w:val="00A57F12"/>
    <w:rsid w:val="00A61D28"/>
    <w:rsid w:val="00A64C7D"/>
    <w:rsid w:val="00A67655"/>
    <w:rsid w:val="00A83167"/>
    <w:rsid w:val="00A86178"/>
    <w:rsid w:val="00A87C26"/>
    <w:rsid w:val="00A9193A"/>
    <w:rsid w:val="00A925C3"/>
    <w:rsid w:val="00AA0F32"/>
    <w:rsid w:val="00AA20AC"/>
    <w:rsid w:val="00AB07E1"/>
    <w:rsid w:val="00AB57F0"/>
    <w:rsid w:val="00AB6DED"/>
    <w:rsid w:val="00AE0E87"/>
    <w:rsid w:val="00AE3F70"/>
    <w:rsid w:val="00AF7014"/>
    <w:rsid w:val="00B138BD"/>
    <w:rsid w:val="00B25070"/>
    <w:rsid w:val="00B26251"/>
    <w:rsid w:val="00B342A0"/>
    <w:rsid w:val="00B431D6"/>
    <w:rsid w:val="00B4592C"/>
    <w:rsid w:val="00B512D3"/>
    <w:rsid w:val="00B51310"/>
    <w:rsid w:val="00B5175E"/>
    <w:rsid w:val="00B548E5"/>
    <w:rsid w:val="00B54CDB"/>
    <w:rsid w:val="00B554C4"/>
    <w:rsid w:val="00B564C8"/>
    <w:rsid w:val="00B605FB"/>
    <w:rsid w:val="00B6368D"/>
    <w:rsid w:val="00B722C0"/>
    <w:rsid w:val="00B8221C"/>
    <w:rsid w:val="00B93E93"/>
    <w:rsid w:val="00BA226B"/>
    <w:rsid w:val="00BA5DED"/>
    <w:rsid w:val="00BA613C"/>
    <w:rsid w:val="00BB53C8"/>
    <w:rsid w:val="00BB7397"/>
    <w:rsid w:val="00BC4323"/>
    <w:rsid w:val="00BC6FDE"/>
    <w:rsid w:val="00BF6F81"/>
    <w:rsid w:val="00C04004"/>
    <w:rsid w:val="00C12B6F"/>
    <w:rsid w:val="00C13244"/>
    <w:rsid w:val="00C14004"/>
    <w:rsid w:val="00C1489D"/>
    <w:rsid w:val="00C1700B"/>
    <w:rsid w:val="00C24EE4"/>
    <w:rsid w:val="00C400A8"/>
    <w:rsid w:val="00C40CD3"/>
    <w:rsid w:val="00C46F89"/>
    <w:rsid w:val="00C549C0"/>
    <w:rsid w:val="00C73096"/>
    <w:rsid w:val="00C76044"/>
    <w:rsid w:val="00C775EA"/>
    <w:rsid w:val="00C855B0"/>
    <w:rsid w:val="00C8660D"/>
    <w:rsid w:val="00C9322C"/>
    <w:rsid w:val="00C96AC7"/>
    <w:rsid w:val="00CA69AD"/>
    <w:rsid w:val="00CA7E71"/>
    <w:rsid w:val="00CB6AA4"/>
    <w:rsid w:val="00CC6E71"/>
    <w:rsid w:val="00CD14B1"/>
    <w:rsid w:val="00CD4DF1"/>
    <w:rsid w:val="00CE1905"/>
    <w:rsid w:val="00CE7CEF"/>
    <w:rsid w:val="00CF1AA2"/>
    <w:rsid w:val="00CF5475"/>
    <w:rsid w:val="00D051F8"/>
    <w:rsid w:val="00D11DAD"/>
    <w:rsid w:val="00D1491F"/>
    <w:rsid w:val="00D158F8"/>
    <w:rsid w:val="00D1731B"/>
    <w:rsid w:val="00D1734D"/>
    <w:rsid w:val="00D30606"/>
    <w:rsid w:val="00D434A8"/>
    <w:rsid w:val="00D53A65"/>
    <w:rsid w:val="00D61B79"/>
    <w:rsid w:val="00D63E7A"/>
    <w:rsid w:val="00D66646"/>
    <w:rsid w:val="00D749FF"/>
    <w:rsid w:val="00D750A7"/>
    <w:rsid w:val="00D866F8"/>
    <w:rsid w:val="00D86B50"/>
    <w:rsid w:val="00D90CF4"/>
    <w:rsid w:val="00D91ED3"/>
    <w:rsid w:val="00D94E5A"/>
    <w:rsid w:val="00DA3887"/>
    <w:rsid w:val="00DA4F47"/>
    <w:rsid w:val="00DB0240"/>
    <w:rsid w:val="00DB3D4E"/>
    <w:rsid w:val="00DC1856"/>
    <w:rsid w:val="00DC1BD8"/>
    <w:rsid w:val="00DC2816"/>
    <w:rsid w:val="00DC432A"/>
    <w:rsid w:val="00DC502C"/>
    <w:rsid w:val="00DD0C60"/>
    <w:rsid w:val="00E02257"/>
    <w:rsid w:val="00E03B35"/>
    <w:rsid w:val="00E140B9"/>
    <w:rsid w:val="00E17767"/>
    <w:rsid w:val="00E25DDC"/>
    <w:rsid w:val="00E306E1"/>
    <w:rsid w:val="00E31A81"/>
    <w:rsid w:val="00E3259D"/>
    <w:rsid w:val="00E56256"/>
    <w:rsid w:val="00E675D8"/>
    <w:rsid w:val="00E76B3D"/>
    <w:rsid w:val="00E77296"/>
    <w:rsid w:val="00E8365D"/>
    <w:rsid w:val="00E860C6"/>
    <w:rsid w:val="00E90C7D"/>
    <w:rsid w:val="00E92558"/>
    <w:rsid w:val="00E953F6"/>
    <w:rsid w:val="00EA1CD9"/>
    <w:rsid w:val="00EB4962"/>
    <w:rsid w:val="00ED0513"/>
    <w:rsid w:val="00ED4BCD"/>
    <w:rsid w:val="00EE0FA5"/>
    <w:rsid w:val="00EF0E1A"/>
    <w:rsid w:val="00EF5668"/>
    <w:rsid w:val="00F07F8A"/>
    <w:rsid w:val="00F14EC3"/>
    <w:rsid w:val="00F32857"/>
    <w:rsid w:val="00F35654"/>
    <w:rsid w:val="00F37297"/>
    <w:rsid w:val="00F41686"/>
    <w:rsid w:val="00F4620F"/>
    <w:rsid w:val="00F54796"/>
    <w:rsid w:val="00F63683"/>
    <w:rsid w:val="00F663EF"/>
    <w:rsid w:val="00F773DE"/>
    <w:rsid w:val="00F910C0"/>
    <w:rsid w:val="00F95A69"/>
    <w:rsid w:val="00F95FF8"/>
    <w:rsid w:val="00FA63F0"/>
    <w:rsid w:val="00FB1C27"/>
    <w:rsid w:val="00FB6AFD"/>
    <w:rsid w:val="00FC291D"/>
    <w:rsid w:val="00FC4984"/>
    <w:rsid w:val="00FD227D"/>
    <w:rsid w:val="00FD34FA"/>
    <w:rsid w:val="00FD46FD"/>
    <w:rsid w:val="00FD5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C45AD1"/>
  <w15:chartTrackingRefBased/>
  <w15:docId w15:val="{59FFE256-5755-6C4D-AFE2-3BEC7089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38"/>
  </w:style>
  <w:style w:type="paragraph" w:styleId="Heading1">
    <w:name w:val="heading 1"/>
    <w:basedOn w:val="Normal"/>
    <w:next w:val="Normal"/>
    <w:link w:val="Heading1Char"/>
    <w:uiPriority w:val="9"/>
    <w:qFormat/>
    <w:rsid w:val="006B5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138"/>
    <w:rPr>
      <w:rFonts w:eastAsiaTheme="majorEastAsia" w:cstheme="majorBidi"/>
      <w:color w:val="272727" w:themeColor="text1" w:themeTint="D8"/>
    </w:rPr>
  </w:style>
  <w:style w:type="paragraph" w:styleId="Title">
    <w:name w:val="Title"/>
    <w:basedOn w:val="Normal"/>
    <w:next w:val="Normal"/>
    <w:link w:val="TitleChar"/>
    <w:uiPriority w:val="10"/>
    <w:qFormat/>
    <w:rsid w:val="006B5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138"/>
    <w:pPr>
      <w:spacing w:before="160"/>
      <w:jc w:val="center"/>
    </w:pPr>
    <w:rPr>
      <w:i/>
      <w:iCs/>
      <w:color w:val="404040" w:themeColor="text1" w:themeTint="BF"/>
    </w:rPr>
  </w:style>
  <w:style w:type="character" w:customStyle="1" w:styleId="QuoteChar">
    <w:name w:val="Quote Char"/>
    <w:basedOn w:val="DefaultParagraphFont"/>
    <w:link w:val="Quote"/>
    <w:uiPriority w:val="29"/>
    <w:rsid w:val="006B5138"/>
    <w:rPr>
      <w:i/>
      <w:iCs/>
      <w:color w:val="404040" w:themeColor="text1" w:themeTint="BF"/>
    </w:rPr>
  </w:style>
  <w:style w:type="paragraph" w:styleId="ListParagraph">
    <w:name w:val="List Paragraph"/>
    <w:basedOn w:val="Normal"/>
    <w:uiPriority w:val="34"/>
    <w:qFormat/>
    <w:rsid w:val="006B5138"/>
    <w:pPr>
      <w:ind w:left="720"/>
      <w:contextualSpacing/>
    </w:pPr>
  </w:style>
  <w:style w:type="character" w:styleId="IntenseEmphasis">
    <w:name w:val="Intense Emphasis"/>
    <w:basedOn w:val="DefaultParagraphFont"/>
    <w:uiPriority w:val="21"/>
    <w:qFormat/>
    <w:rsid w:val="006B5138"/>
    <w:rPr>
      <w:i/>
      <w:iCs/>
      <w:color w:val="0F4761" w:themeColor="accent1" w:themeShade="BF"/>
    </w:rPr>
  </w:style>
  <w:style w:type="paragraph" w:styleId="IntenseQuote">
    <w:name w:val="Intense Quote"/>
    <w:basedOn w:val="Normal"/>
    <w:next w:val="Normal"/>
    <w:link w:val="IntenseQuoteChar"/>
    <w:uiPriority w:val="30"/>
    <w:qFormat/>
    <w:rsid w:val="006B5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138"/>
    <w:rPr>
      <w:i/>
      <w:iCs/>
      <w:color w:val="0F4761" w:themeColor="accent1" w:themeShade="BF"/>
    </w:rPr>
  </w:style>
  <w:style w:type="character" w:styleId="IntenseReference">
    <w:name w:val="Intense Reference"/>
    <w:basedOn w:val="DefaultParagraphFont"/>
    <w:uiPriority w:val="32"/>
    <w:qFormat/>
    <w:rsid w:val="006B5138"/>
    <w:rPr>
      <w:b/>
      <w:bCs/>
      <w:smallCaps/>
      <w:color w:val="0F4761" w:themeColor="accent1" w:themeShade="BF"/>
      <w:spacing w:val="5"/>
    </w:rPr>
  </w:style>
  <w:style w:type="table" w:styleId="TableGrid">
    <w:name w:val="Table Grid"/>
    <w:basedOn w:val="TableNormal"/>
    <w:uiPriority w:val="39"/>
    <w:rsid w:val="006B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rchresult">
    <w:name w:val="searchresult"/>
    <w:basedOn w:val="Normal"/>
    <w:rsid w:val="006B513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B5138"/>
    <w:rPr>
      <w:color w:val="0000FF"/>
      <w:u w:val="single"/>
    </w:rPr>
  </w:style>
  <w:style w:type="character" w:customStyle="1" w:styleId="divider">
    <w:name w:val="divider"/>
    <w:basedOn w:val="DefaultParagraphFont"/>
    <w:rsid w:val="006B5138"/>
  </w:style>
  <w:style w:type="character" w:styleId="UnresolvedMention">
    <w:name w:val="Unresolved Mention"/>
    <w:basedOn w:val="DefaultParagraphFont"/>
    <w:uiPriority w:val="99"/>
    <w:semiHidden/>
    <w:unhideWhenUsed/>
    <w:rsid w:val="009D0D06"/>
    <w:rPr>
      <w:color w:val="605E5C"/>
      <w:shd w:val="clear" w:color="auto" w:fill="E1DFDD"/>
    </w:rPr>
  </w:style>
  <w:style w:type="paragraph" w:customStyle="1" w:styleId="address">
    <w:name w:val="address"/>
    <w:basedOn w:val="Normal"/>
    <w:rsid w:val="0063720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metainfo">
    <w:name w:val="metainfo"/>
    <w:basedOn w:val="Normal"/>
    <w:rsid w:val="0063720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344C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southribble.gov.uk/online-applications/applicationDetails.do?keyVal=TBS53ZOTGZX00&amp;activeTab=summary" TargetMode="External"/><Relationship Id="rId3" Type="http://schemas.openxmlformats.org/officeDocument/2006/relationships/settings" Target="settings.xml"/><Relationship Id="rId7" Type="http://schemas.openxmlformats.org/officeDocument/2006/relationships/hyperlink" Target="https://publicaccess.southribble.gov.uk/online-applications/applicationDetails.do?keyVal=TCGLNMOTH4R00&amp;activeTab=summ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ccess.southribble.gov.uk/online-applications/applicationDetails.do?keyVal=TD6J0IOTHA900&amp;activeTab=summary" TargetMode="External"/><Relationship Id="rId11" Type="http://schemas.openxmlformats.org/officeDocument/2006/relationships/fontTable" Target="fontTable.xml"/><Relationship Id="rId5" Type="http://schemas.openxmlformats.org/officeDocument/2006/relationships/hyperlink" Target="https://publicaccess.southribble.gov.uk/online-applications/applicationDetails.do?keyVal=TDL81MOT0D200&amp;activeTab=summary" TargetMode="External"/><Relationship Id="rId10" Type="http://schemas.openxmlformats.org/officeDocument/2006/relationships/hyperlink" Target="https://publicaccess.southribble.gov.uk/online-applications/applicationDetails.do?keyVal=TDZOZ4OTHG800&amp;activeTab=summary" TargetMode="External"/><Relationship Id="rId4" Type="http://schemas.openxmlformats.org/officeDocument/2006/relationships/webSettings" Target="webSettings.xml"/><Relationship Id="rId9" Type="http://schemas.openxmlformats.org/officeDocument/2006/relationships/hyperlink" Target="https://publicaccess.southribble.gov.uk/online-applications/applicationDetails.do?keyVal=TE7I2HOT0B9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1858</Words>
  <Characters>9254</Characters>
  <Application>Microsoft Office Word</Application>
  <DocSecurity>0</DocSecurity>
  <Lines>385</Lines>
  <Paragraphs>209</Paragraphs>
  <ScaleCrop>false</ScaleCrop>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Graham</dc:creator>
  <cp:keywords/>
  <dc:description/>
  <cp:lastModifiedBy>Tracey Graham</cp:lastModifiedBy>
  <cp:revision>417</cp:revision>
  <cp:lastPrinted>2026-06-01T17:04:00Z</cp:lastPrinted>
  <dcterms:created xsi:type="dcterms:W3CDTF">2025-12-07T09:24:00Z</dcterms:created>
  <dcterms:modified xsi:type="dcterms:W3CDTF">2026-06-01T17:08:00Z</dcterms:modified>
</cp:coreProperties>
</file>